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42" w:rsidRDefault="00741F42">
      <w:pPr>
        <w:spacing w:line="560" w:lineRule="exact"/>
        <w:jc w:val="center"/>
        <w:rPr>
          <w:rFonts w:eastAsia="华文中宋" w:hint="eastAsia"/>
          <w:bCs/>
          <w:color w:val="FF0000"/>
          <w:spacing w:val="-34"/>
          <w:sz w:val="104"/>
          <w:szCs w:val="104"/>
        </w:rPr>
      </w:pPr>
    </w:p>
    <w:p w:rsidR="00741F42" w:rsidRDefault="00741F42">
      <w:pPr>
        <w:spacing w:line="560" w:lineRule="exact"/>
        <w:jc w:val="center"/>
        <w:rPr>
          <w:rFonts w:eastAsia="华文中宋" w:hint="eastAsia"/>
          <w:bCs/>
          <w:color w:val="FF0000"/>
          <w:spacing w:val="-34"/>
          <w:sz w:val="104"/>
          <w:szCs w:val="104"/>
        </w:rPr>
      </w:pPr>
    </w:p>
    <w:p w:rsidR="00741F42" w:rsidRDefault="00741F42">
      <w:pPr>
        <w:spacing w:line="560" w:lineRule="exact"/>
        <w:jc w:val="center"/>
        <w:rPr>
          <w:rFonts w:eastAsia="华文中宋" w:hint="eastAsia"/>
          <w:bCs/>
          <w:color w:val="FF0000"/>
          <w:spacing w:val="-34"/>
          <w:sz w:val="104"/>
          <w:szCs w:val="104"/>
        </w:rPr>
      </w:pPr>
    </w:p>
    <w:p w:rsidR="00741F42" w:rsidRDefault="00741F42">
      <w:pPr>
        <w:jc w:val="center"/>
        <w:rPr>
          <w:rFonts w:ascii="方正小标宋简体" w:eastAsia="方正小标宋简体" w:hAnsi="GulimChe" w:hint="eastAsia"/>
          <w:b/>
          <w:bCs/>
          <w:color w:val="FF0000"/>
          <w:sz w:val="104"/>
          <w:szCs w:val="104"/>
        </w:rPr>
      </w:pPr>
      <w:r>
        <w:rPr>
          <w:rFonts w:ascii="方正小标宋简体" w:eastAsia="方正小标宋简体" w:hAnsi="GulimChe" w:hint="eastAsia"/>
          <w:b/>
          <w:bCs/>
          <w:color w:val="FF0000"/>
          <w:sz w:val="104"/>
          <w:szCs w:val="104"/>
        </w:rPr>
        <w:t>江苏科技大学文件</w:t>
      </w:r>
    </w:p>
    <w:p w:rsidR="00741F42" w:rsidRDefault="00741F42">
      <w:pPr>
        <w:spacing w:line="360" w:lineRule="exact"/>
        <w:jc w:val="center"/>
        <w:rPr>
          <w:rFonts w:ascii="仿宋_GB2312" w:eastAsia="仿宋_GB2312" w:hint="eastAsia"/>
          <w:sz w:val="32"/>
          <w:szCs w:val="32"/>
        </w:rPr>
      </w:pPr>
    </w:p>
    <w:p w:rsidR="00741F42" w:rsidRDefault="00741F42">
      <w:pPr>
        <w:spacing w:line="360" w:lineRule="exact"/>
        <w:jc w:val="center"/>
        <w:rPr>
          <w:rFonts w:ascii="仿宋_GB2312" w:eastAsia="仿宋_GB2312" w:hint="eastAsia"/>
          <w:sz w:val="32"/>
          <w:szCs w:val="32"/>
        </w:rPr>
      </w:pPr>
    </w:p>
    <w:p w:rsidR="00741F42" w:rsidRPr="00CC03C2" w:rsidRDefault="00741F42" w:rsidP="00741F42">
      <w:pPr>
        <w:jc w:val="center"/>
        <w:rPr>
          <w:rFonts w:ascii="仿宋_GB2312" w:eastAsia="仿宋_GB2312" w:hint="eastAsia"/>
          <w:sz w:val="32"/>
          <w:szCs w:val="32"/>
        </w:rPr>
      </w:pPr>
      <w:r w:rsidRPr="00FB769E">
        <w:rPr>
          <w:rFonts w:ascii="仿宋" w:eastAsia="仿宋" w:hAnsi="仿宋" w:hint="eastAsia"/>
          <w:sz w:val="32"/>
          <w:szCs w:val="28"/>
        </w:rPr>
        <w:t>江科大校〔2011〕110号</w:t>
      </w:r>
    </w:p>
    <w:p w:rsidR="00741F42" w:rsidRDefault="00741F42">
      <w:pPr>
        <w:spacing w:line="480" w:lineRule="exact"/>
        <w:ind w:rightChars="11" w:right="23"/>
        <w:jc w:val="center"/>
        <w:rPr>
          <w:rFonts w:ascii="宋体" w:hAnsi="宋体" w:hint="eastAsia"/>
          <w:b/>
          <w:color w:val="FF0000"/>
          <w:sz w:val="44"/>
          <w:szCs w:val="44"/>
        </w:rPr>
      </w:pPr>
      <w:r>
        <w:rPr>
          <w:rFonts w:ascii="宋体" w:hAnsi="宋体" w:hint="eastAsia"/>
          <w:b/>
          <w:noProof/>
          <w:color w:val="FF0000"/>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5.25pt;margin-top:4.8pt;width:441pt;height:0;z-index:251659264" o:connectortype="straight" strokecolor="red" strokeweight="1.75pt"/>
        </w:pict>
      </w:r>
    </w:p>
    <w:p w:rsidR="00741F42" w:rsidRDefault="00741F42">
      <w:pPr>
        <w:spacing w:line="480" w:lineRule="exact"/>
        <w:jc w:val="center"/>
        <w:rPr>
          <w:rFonts w:ascii="华文中宋" w:eastAsia="华文中宋" w:hAnsi="华文中宋" w:hint="eastAsia"/>
          <w:b/>
          <w:color w:val="000000"/>
          <w:sz w:val="32"/>
          <w:szCs w:val="32"/>
        </w:rPr>
      </w:pPr>
    </w:p>
    <w:p w:rsidR="00741F42" w:rsidRPr="00741F42" w:rsidRDefault="00741F42" w:rsidP="00741F42">
      <w:pPr>
        <w:spacing w:beforeLines="150" w:before="468" w:afterLines="100" w:after="312" w:line="480" w:lineRule="exact"/>
        <w:jc w:val="center"/>
        <w:rPr>
          <w:rFonts w:ascii="方正小标宋简体" w:eastAsia="方正小标宋简体" w:hAnsi="宋体" w:hint="eastAsia"/>
          <w:color w:val="000000"/>
          <w:sz w:val="44"/>
          <w:szCs w:val="44"/>
        </w:rPr>
      </w:pPr>
      <w:r w:rsidRPr="00741F42">
        <w:rPr>
          <w:rFonts w:ascii="方正小标宋简体" w:eastAsia="方正小标宋简体" w:hAnsi="宋体" w:hint="eastAsia"/>
          <w:color w:val="000000"/>
          <w:sz w:val="44"/>
          <w:szCs w:val="44"/>
        </w:rPr>
        <w:t>关于印发</w:t>
      </w:r>
      <w:proofErr w:type="gramStart"/>
      <w:r w:rsidRPr="00741F42">
        <w:rPr>
          <w:rFonts w:ascii="方正小标宋简体" w:eastAsia="方正小标宋简体" w:hAnsi="宋体" w:hint="eastAsia"/>
          <w:color w:val="000000"/>
          <w:sz w:val="44"/>
          <w:szCs w:val="44"/>
        </w:rPr>
        <w:t>《</w:t>
      </w:r>
      <w:proofErr w:type="gramEnd"/>
      <w:r w:rsidRPr="00741F42">
        <w:rPr>
          <w:rFonts w:ascii="方正小标宋简体" w:eastAsia="方正小标宋简体" w:hAnsi="宋体" w:hint="eastAsia"/>
          <w:color w:val="000000"/>
          <w:sz w:val="44"/>
          <w:szCs w:val="44"/>
        </w:rPr>
        <w:t>江苏科技大学精品课程评选</w:t>
      </w:r>
    </w:p>
    <w:p w:rsidR="00741F42" w:rsidRDefault="00741F42" w:rsidP="00741F42">
      <w:pPr>
        <w:spacing w:line="560" w:lineRule="exact"/>
        <w:jc w:val="center"/>
        <w:rPr>
          <w:rFonts w:ascii="方正小标宋简体" w:eastAsia="方正小标宋简体" w:hAnsi="宋体" w:hint="eastAsia"/>
          <w:color w:val="000000"/>
          <w:sz w:val="44"/>
          <w:szCs w:val="44"/>
        </w:rPr>
      </w:pPr>
      <w:r w:rsidRPr="00741F42">
        <w:rPr>
          <w:rFonts w:ascii="方正小标宋简体" w:eastAsia="方正小标宋简体" w:hAnsi="宋体" w:hint="eastAsia"/>
          <w:color w:val="000000"/>
          <w:sz w:val="44"/>
          <w:szCs w:val="44"/>
        </w:rPr>
        <w:t>与奖励办法</w:t>
      </w:r>
      <w:proofErr w:type="gramStart"/>
      <w:r w:rsidRPr="00741F42">
        <w:rPr>
          <w:rFonts w:ascii="方正小标宋简体" w:eastAsia="方正小标宋简体" w:hAnsi="宋体" w:hint="eastAsia"/>
          <w:color w:val="000000"/>
          <w:sz w:val="44"/>
          <w:szCs w:val="44"/>
        </w:rPr>
        <w:t>》</w:t>
      </w:r>
      <w:proofErr w:type="gramEnd"/>
      <w:r w:rsidRPr="00741F42">
        <w:rPr>
          <w:rFonts w:ascii="方正小标宋简体" w:eastAsia="方正小标宋简体" w:hAnsi="宋体" w:hint="eastAsia"/>
          <w:color w:val="000000"/>
          <w:sz w:val="44"/>
          <w:szCs w:val="44"/>
        </w:rPr>
        <w:t>的通知</w:t>
      </w:r>
    </w:p>
    <w:p w:rsidR="00741F42" w:rsidRDefault="00741F42">
      <w:pPr>
        <w:spacing w:line="580" w:lineRule="exact"/>
        <w:jc w:val="center"/>
        <w:rPr>
          <w:rFonts w:ascii="方正小标宋简体" w:eastAsia="方正小标宋简体" w:hAnsi="宋体" w:cs="宋体"/>
          <w:sz w:val="44"/>
          <w:szCs w:val="44"/>
        </w:rPr>
      </w:pPr>
    </w:p>
    <w:p w:rsidR="00741F42" w:rsidRPr="006D7C99" w:rsidRDefault="00741F42" w:rsidP="00741F42">
      <w:pPr>
        <w:pStyle w:val="a6"/>
        <w:spacing w:before="0" w:beforeAutospacing="0" w:after="0" w:afterAutospacing="0" w:line="560" w:lineRule="exact"/>
        <w:ind w:left="839" w:hanging="839"/>
        <w:rPr>
          <w:rFonts w:ascii="仿宋" w:eastAsia="仿宋" w:hAnsi="仿宋" w:hint="eastAsia"/>
          <w:bCs/>
          <w:sz w:val="32"/>
          <w:szCs w:val="30"/>
        </w:rPr>
      </w:pPr>
      <w:r w:rsidRPr="006D7C99">
        <w:rPr>
          <w:rFonts w:ascii="仿宋" w:eastAsia="仿宋" w:hAnsi="仿宋" w:hint="eastAsia"/>
          <w:bCs/>
          <w:sz w:val="32"/>
          <w:szCs w:val="30"/>
        </w:rPr>
        <w:t>各学院，有关部门:</w:t>
      </w:r>
    </w:p>
    <w:p w:rsidR="00741F42" w:rsidRDefault="00741F42" w:rsidP="00741F42">
      <w:pPr>
        <w:spacing w:line="580" w:lineRule="exact"/>
        <w:ind w:firstLineChars="200" w:firstLine="640"/>
        <w:rPr>
          <w:rFonts w:ascii="仿宋_GB2312" w:eastAsia="仿宋_GB2312" w:hAnsi="宋体"/>
          <w:sz w:val="32"/>
          <w:szCs w:val="32"/>
        </w:rPr>
      </w:pPr>
      <w:r w:rsidRPr="006D7C99">
        <w:rPr>
          <w:rFonts w:ascii="仿宋" w:eastAsia="仿宋" w:hAnsi="仿宋" w:cs="宋体" w:hint="eastAsia"/>
          <w:color w:val="000000"/>
          <w:kern w:val="0"/>
          <w:sz w:val="32"/>
          <w:szCs w:val="30"/>
        </w:rPr>
        <w:t xml:space="preserve">    现将《江苏科技大学精品课程评选与奖励办法》印发给你们，请遵照执行。</w:t>
      </w:r>
    </w:p>
    <w:p w:rsidR="00741F42" w:rsidRDefault="00741F42">
      <w:pPr>
        <w:spacing w:line="580" w:lineRule="exact"/>
        <w:ind w:firstLineChars="1900" w:firstLine="6080"/>
        <w:rPr>
          <w:rFonts w:ascii="仿宋_GB2312" w:eastAsia="仿宋_GB2312" w:hAnsi="宋体"/>
          <w:sz w:val="32"/>
          <w:szCs w:val="32"/>
        </w:rPr>
      </w:pPr>
      <w:r>
        <w:rPr>
          <w:rFonts w:ascii="仿宋_GB2312" w:eastAsia="仿宋_GB2312" w:hAnsi="宋体" w:hint="eastAsia"/>
          <w:sz w:val="32"/>
          <w:szCs w:val="32"/>
        </w:rPr>
        <w:t>江苏科技大学</w:t>
      </w:r>
    </w:p>
    <w:p w:rsidR="00741F42" w:rsidRDefault="00741F42">
      <w:pPr>
        <w:spacing w:line="580" w:lineRule="exact"/>
        <w:ind w:firstLineChars="1850" w:firstLine="5920"/>
        <w:rPr>
          <w:rFonts w:ascii="仿宋_GB2312" w:eastAsia="仿宋_GB2312" w:hAnsi="宋体"/>
          <w:sz w:val="32"/>
          <w:szCs w:val="32"/>
        </w:rPr>
      </w:pPr>
      <w:r>
        <w:rPr>
          <w:rFonts w:ascii="仿宋_GB2312" w:eastAsia="仿宋_GB2312" w:hAnsi="宋体"/>
          <w:sz w:val="32"/>
          <w:szCs w:val="32"/>
        </w:rPr>
        <w:t>201</w:t>
      </w:r>
      <w:r>
        <w:rPr>
          <w:rFonts w:ascii="仿宋_GB2312" w:eastAsia="仿宋_GB2312" w:hAnsi="宋体" w:hint="eastAsia"/>
          <w:sz w:val="32"/>
          <w:szCs w:val="32"/>
        </w:rPr>
        <w:t>1年7月7日</w:t>
      </w:r>
    </w:p>
    <w:p w:rsidR="00741F42" w:rsidRDefault="00741F42">
      <w:pPr>
        <w:spacing w:line="580" w:lineRule="exact"/>
        <w:rPr>
          <w:rFonts w:ascii="仿宋_GB2312" w:eastAsia="仿宋_GB2312" w:hAnsi="宋体"/>
          <w:sz w:val="32"/>
          <w:szCs w:val="32"/>
        </w:rPr>
      </w:pPr>
    </w:p>
    <w:p w:rsidR="00741F42" w:rsidRDefault="00741F42">
      <w:pPr>
        <w:spacing w:line="580" w:lineRule="exact"/>
        <w:jc w:val="center"/>
        <w:rPr>
          <w:rFonts w:ascii="方正小标宋简体" w:eastAsia="方正小标宋简体" w:hAnsi="宋体"/>
          <w:sz w:val="44"/>
          <w:szCs w:val="44"/>
        </w:rPr>
      </w:pPr>
      <w:r>
        <w:rPr>
          <w:rFonts w:ascii="方正小标宋简体" w:eastAsia="方正小标宋简体" w:hAnsi="宋体" w:cs="宋体"/>
          <w:sz w:val="44"/>
          <w:szCs w:val="44"/>
        </w:rPr>
        <w:br w:type="page"/>
      </w:r>
      <w:r w:rsidR="007E4A2C" w:rsidRPr="008113C4">
        <w:rPr>
          <w:rFonts w:ascii="黑体" w:eastAsia="黑体" w:hAnsi="黑体" w:hint="eastAsia"/>
          <w:sz w:val="40"/>
          <w:szCs w:val="32"/>
        </w:rPr>
        <w:lastRenderedPageBreak/>
        <w:t>江苏科技大学精品课程评选与奖励办法</w:t>
      </w:r>
    </w:p>
    <w:p w:rsidR="007E4A2C" w:rsidRPr="008113C4" w:rsidRDefault="007E4A2C" w:rsidP="007E4A2C">
      <w:pPr>
        <w:spacing w:beforeLines="100" w:before="312"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第一条</w:t>
      </w:r>
      <w:r w:rsidRPr="008113C4">
        <w:rPr>
          <w:rFonts w:ascii="仿宋" w:eastAsia="仿宋" w:hAnsi="仿宋" w:hint="eastAsia"/>
          <w:b/>
          <w:bCs/>
          <w:sz w:val="32"/>
          <w:szCs w:val="32"/>
        </w:rPr>
        <w:t xml:space="preserve"> </w:t>
      </w:r>
      <w:r w:rsidRPr="008113C4">
        <w:rPr>
          <w:rFonts w:ascii="仿宋" w:eastAsia="仿宋" w:hAnsi="仿宋" w:hint="eastAsia"/>
          <w:sz w:val="32"/>
          <w:szCs w:val="32"/>
        </w:rPr>
        <w:t>为了深入开展课程体系、教学内容和教学方法改革，建设优质教学资源，提高教学水平和教学质量，充分调动广大教师投入课程建设的积极性和创造性，学校特组织开展精品课程评选和奖励活动。</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 xml:space="preserve">第二条 </w:t>
      </w:r>
      <w:r w:rsidRPr="008113C4">
        <w:rPr>
          <w:rFonts w:ascii="仿宋" w:eastAsia="仿宋" w:hAnsi="仿宋" w:hint="eastAsia"/>
          <w:sz w:val="32"/>
          <w:szCs w:val="32"/>
        </w:rPr>
        <w:t>精品课程是能够代表学校一流教学水平和教学特色的优秀课程。精品课程建设要服务实现人才培养目标，体现先进教育教学思想，符合教学和人才培养规律，恰当运用传统和现代教育技术与方法，教学效果显著，具有示范、带动作用。</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 xml:space="preserve">第三条 </w:t>
      </w:r>
      <w:r w:rsidRPr="008113C4">
        <w:rPr>
          <w:rFonts w:ascii="仿宋" w:eastAsia="仿宋" w:hAnsi="仿宋" w:hint="eastAsia"/>
          <w:sz w:val="32"/>
          <w:szCs w:val="32"/>
        </w:rPr>
        <w:t>精品课程评选范围为学校各专业本科培养计划中设置的公共基础课程（含选课修学学生较多的公共选修课程）、学科大类基础课程和极具鲜明特色的主要专业课程。课程开设时间应在3学年以上。对改善学校教学条件、提高总体教学水平、实现人才培养目标和达到培养规格作用与影响较大的课程，是精品课程评选的重点。</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第四条</w:t>
      </w:r>
      <w:r w:rsidRPr="008113C4">
        <w:rPr>
          <w:rFonts w:ascii="仿宋" w:eastAsia="仿宋" w:hAnsi="仿宋" w:hint="eastAsia"/>
          <w:sz w:val="32"/>
          <w:szCs w:val="32"/>
        </w:rPr>
        <w:t xml:space="preserve"> 学校精品课程每两年评选一次，逢单数年的上半年进行。学校制定精品课程评审方案和指标体系，成立专项评审专家组进行集中评选。</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 xml:space="preserve">第五条 </w:t>
      </w:r>
      <w:r w:rsidRPr="008113C4">
        <w:rPr>
          <w:rFonts w:ascii="仿宋" w:eastAsia="仿宋" w:hAnsi="仿宋" w:hint="eastAsia"/>
          <w:sz w:val="32"/>
          <w:szCs w:val="32"/>
        </w:rPr>
        <w:t>评选精品课程要体现教育教学改革的方向，引导、激励教师进行教育教学理念和方法的创新，注重实际教学质量，充分考虑学生的评价意见，确保学生受益和教学质量的提高。特别重视以下方面的情况：</w:t>
      </w:r>
    </w:p>
    <w:p w:rsidR="007E4A2C" w:rsidRPr="008113C4" w:rsidRDefault="007E4A2C" w:rsidP="007E4A2C">
      <w:pPr>
        <w:widowControl/>
        <w:adjustRightInd w:val="0"/>
        <w:snapToGrid w:val="0"/>
        <w:spacing w:line="560" w:lineRule="exact"/>
        <w:ind w:firstLineChars="192" w:firstLine="614"/>
        <w:jc w:val="left"/>
        <w:rPr>
          <w:rFonts w:ascii="仿宋" w:eastAsia="仿宋" w:hAnsi="仿宋" w:hint="eastAsia"/>
          <w:sz w:val="32"/>
          <w:szCs w:val="32"/>
        </w:rPr>
      </w:pPr>
      <w:r w:rsidRPr="008113C4">
        <w:rPr>
          <w:rFonts w:ascii="仿宋" w:eastAsia="仿宋" w:hAnsi="仿宋" w:hint="eastAsia"/>
          <w:sz w:val="32"/>
          <w:szCs w:val="32"/>
        </w:rPr>
        <w:t>1.在教学内容方面，要处理好经典与现代、理论与实践的关系，重视在教学过程中培养学生的实践和创新能力。</w:t>
      </w:r>
    </w:p>
    <w:p w:rsidR="007E4A2C" w:rsidRPr="008113C4" w:rsidRDefault="007E4A2C" w:rsidP="007E4A2C">
      <w:pPr>
        <w:widowControl/>
        <w:adjustRightInd w:val="0"/>
        <w:snapToGrid w:val="0"/>
        <w:spacing w:line="560" w:lineRule="exact"/>
        <w:ind w:firstLineChars="192" w:firstLine="614"/>
        <w:jc w:val="left"/>
        <w:rPr>
          <w:rFonts w:ascii="仿宋" w:eastAsia="仿宋" w:hAnsi="仿宋" w:hint="eastAsia"/>
          <w:sz w:val="32"/>
          <w:szCs w:val="32"/>
        </w:rPr>
      </w:pPr>
      <w:r w:rsidRPr="008113C4">
        <w:rPr>
          <w:rFonts w:ascii="仿宋" w:eastAsia="仿宋" w:hAnsi="仿宋" w:hint="eastAsia"/>
          <w:sz w:val="32"/>
          <w:szCs w:val="32"/>
        </w:rPr>
        <w:t>2.在教学条件方面，重视优质教学资源的建设和完善，课程网站建设和使用效果好。</w:t>
      </w:r>
    </w:p>
    <w:p w:rsidR="007E4A2C" w:rsidRPr="008113C4" w:rsidRDefault="007E4A2C" w:rsidP="007E4A2C">
      <w:pPr>
        <w:widowControl/>
        <w:adjustRightInd w:val="0"/>
        <w:snapToGrid w:val="0"/>
        <w:spacing w:line="560" w:lineRule="exact"/>
        <w:ind w:firstLineChars="192" w:firstLine="614"/>
        <w:jc w:val="left"/>
        <w:rPr>
          <w:rFonts w:ascii="仿宋" w:eastAsia="仿宋" w:hAnsi="仿宋" w:hint="eastAsia"/>
          <w:sz w:val="32"/>
          <w:szCs w:val="32"/>
        </w:rPr>
      </w:pPr>
      <w:r w:rsidRPr="008113C4">
        <w:rPr>
          <w:rFonts w:ascii="仿宋" w:eastAsia="仿宋" w:hAnsi="仿宋" w:hint="eastAsia"/>
          <w:sz w:val="32"/>
          <w:szCs w:val="32"/>
        </w:rPr>
        <w:lastRenderedPageBreak/>
        <w:t>3.在教学方法与手段方面，充分、恰当应用传统和现代教育技术，灵活运用多种教学方法，注重调动学生学习主动性、积极性，促进提高学生学习能力。</w:t>
      </w:r>
    </w:p>
    <w:p w:rsidR="007E4A2C" w:rsidRPr="008113C4" w:rsidRDefault="007E4A2C" w:rsidP="007E4A2C">
      <w:pPr>
        <w:widowControl/>
        <w:adjustRightInd w:val="0"/>
        <w:snapToGrid w:val="0"/>
        <w:spacing w:line="560" w:lineRule="exact"/>
        <w:ind w:firstLineChars="192" w:firstLine="614"/>
        <w:jc w:val="left"/>
        <w:rPr>
          <w:rFonts w:ascii="仿宋" w:eastAsia="仿宋" w:hAnsi="仿宋" w:hint="eastAsia"/>
          <w:sz w:val="32"/>
          <w:szCs w:val="32"/>
        </w:rPr>
      </w:pPr>
      <w:r w:rsidRPr="008113C4">
        <w:rPr>
          <w:rFonts w:ascii="仿宋" w:eastAsia="仿宋" w:hAnsi="仿宋" w:hint="eastAsia"/>
          <w:sz w:val="32"/>
          <w:szCs w:val="32"/>
        </w:rPr>
        <w:t>4.在教学队伍的建设上，注重课程负责人对实际教学工作的引领和示范作用，不断完善教学团队结构，提高教学水平。</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 xml:space="preserve">第六条 </w:t>
      </w:r>
      <w:r w:rsidRPr="008113C4">
        <w:rPr>
          <w:rFonts w:ascii="仿宋" w:eastAsia="仿宋" w:hAnsi="仿宋" w:hint="eastAsia"/>
          <w:sz w:val="32"/>
          <w:szCs w:val="32"/>
        </w:rPr>
        <w:t>申报精品课程应符合以下基本条件：</w:t>
      </w:r>
    </w:p>
    <w:p w:rsidR="007E4A2C" w:rsidRPr="008113C4" w:rsidRDefault="007E4A2C" w:rsidP="007E4A2C">
      <w:pPr>
        <w:spacing w:line="560" w:lineRule="exact"/>
        <w:ind w:firstLineChars="211" w:firstLine="675"/>
        <w:rPr>
          <w:rFonts w:ascii="仿宋" w:eastAsia="仿宋" w:hAnsi="仿宋" w:hint="eastAsia"/>
          <w:sz w:val="32"/>
          <w:szCs w:val="32"/>
        </w:rPr>
      </w:pPr>
      <w:r w:rsidRPr="008113C4">
        <w:rPr>
          <w:rFonts w:ascii="仿宋" w:eastAsia="仿宋" w:hAnsi="仿宋" w:hint="eastAsia"/>
          <w:sz w:val="32"/>
          <w:szCs w:val="32"/>
        </w:rPr>
        <w:t>1.课程负责人一般应具有正高级专业技术职务，且近4学年实际承担申报课程教学任务不少于3次。</w:t>
      </w:r>
    </w:p>
    <w:p w:rsidR="007E4A2C" w:rsidRPr="008113C4" w:rsidRDefault="007E4A2C" w:rsidP="007E4A2C">
      <w:pPr>
        <w:spacing w:line="560" w:lineRule="exact"/>
        <w:ind w:firstLineChars="211" w:firstLine="675"/>
        <w:rPr>
          <w:rFonts w:ascii="仿宋" w:eastAsia="仿宋" w:hAnsi="仿宋" w:hint="eastAsia"/>
          <w:sz w:val="32"/>
          <w:szCs w:val="32"/>
        </w:rPr>
      </w:pPr>
      <w:r w:rsidRPr="008113C4">
        <w:rPr>
          <w:rFonts w:ascii="仿宋" w:eastAsia="仿宋" w:hAnsi="仿宋" w:hint="eastAsia"/>
          <w:sz w:val="32"/>
          <w:szCs w:val="32"/>
        </w:rPr>
        <w:t>2.必须建有课程网站，且维护、运行、使用效果良好。</w:t>
      </w:r>
    </w:p>
    <w:p w:rsidR="007E4A2C" w:rsidRPr="008113C4" w:rsidRDefault="007E4A2C" w:rsidP="007E4A2C">
      <w:pPr>
        <w:spacing w:line="560" w:lineRule="exact"/>
        <w:ind w:firstLineChars="211" w:firstLine="675"/>
        <w:rPr>
          <w:rFonts w:ascii="仿宋" w:eastAsia="仿宋" w:hAnsi="仿宋" w:hint="eastAsia"/>
          <w:sz w:val="32"/>
          <w:szCs w:val="32"/>
        </w:rPr>
      </w:pPr>
      <w:r w:rsidRPr="008113C4">
        <w:rPr>
          <w:rFonts w:ascii="仿宋" w:eastAsia="仿宋" w:hAnsi="仿宋" w:hint="eastAsia"/>
          <w:sz w:val="32"/>
          <w:szCs w:val="32"/>
        </w:rPr>
        <w:t>3.课程教学团队人员于近4学年内未发生教学事故。</w:t>
      </w:r>
      <w:r w:rsidRPr="008113C4">
        <w:rPr>
          <w:rFonts w:ascii="仿宋" w:eastAsia="仿宋" w:hAnsi="仿宋" w:cs="宋体" w:hint="eastAsia"/>
          <w:kern w:val="0"/>
          <w:sz w:val="32"/>
          <w:szCs w:val="32"/>
        </w:rPr>
        <w:t>教学团队人员包含近4学年全部主讲和辅导教师，有实验环节的还应包含主要的实验指导教师。</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第七条</w:t>
      </w:r>
      <w:r w:rsidRPr="008113C4">
        <w:rPr>
          <w:rFonts w:ascii="仿宋" w:eastAsia="仿宋" w:hAnsi="仿宋" w:hint="eastAsia"/>
          <w:b/>
          <w:bCs/>
          <w:sz w:val="32"/>
          <w:szCs w:val="32"/>
        </w:rPr>
        <w:t xml:space="preserve"> </w:t>
      </w:r>
      <w:r w:rsidRPr="008113C4">
        <w:rPr>
          <w:rFonts w:ascii="仿宋" w:eastAsia="仿宋" w:hAnsi="仿宋" w:hint="eastAsia"/>
          <w:sz w:val="32"/>
          <w:szCs w:val="32"/>
        </w:rPr>
        <w:t>精品课程评选工作遵循以下程序：</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sz w:val="32"/>
          <w:szCs w:val="32"/>
        </w:rPr>
        <w:t>1.课程教学团队申报，学院组织专家预评后向学校推荐。申报时应提交《江苏科技大学精品课程申报评审表》及相应支持材料。</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sz w:val="32"/>
          <w:szCs w:val="32"/>
        </w:rPr>
        <w:t>2.教务处对申报材料进行审查，组织开展学生评价意见收集、汇总等评选前期准备工作。</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sz w:val="32"/>
          <w:szCs w:val="32"/>
        </w:rPr>
        <w:t>3.教务处组织专项评审专家组根据评审指标方案进行集中评选。</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sz w:val="32"/>
          <w:szCs w:val="32"/>
        </w:rPr>
        <w:t>4.评选结果网上公示。</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sz w:val="32"/>
          <w:szCs w:val="32"/>
        </w:rPr>
        <w:t>5.正式评选结果经分管校领导批准后，以文件形式予以公布。</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 xml:space="preserve">第八条 </w:t>
      </w:r>
      <w:r w:rsidRPr="008113C4">
        <w:rPr>
          <w:rFonts w:ascii="仿宋" w:eastAsia="仿宋" w:hAnsi="仿宋" w:hint="eastAsia"/>
          <w:sz w:val="32"/>
          <w:szCs w:val="32"/>
        </w:rPr>
        <w:t>学校精品课程自获评学期起荣誉保持期为4学年。在荣誉保持期内,学校对课程给予每学期相应教学工作量20%的奖励。结束荣誉保持期的课程，不再享受相应奖励待遇，需重新参加精品课程的申报评选。</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 xml:space="preserve">第九条 </w:t>
      </w:r>
      <w:r w:rsidRPr="008113C4">
        <w:rPr>
          <w:rFonts w:ascii="仿宋" w:eastAsia="仿宋" w:hAnsi="仿宋" w:hint="eastAsia"/>
          <w:sz w:val="32"/>
          <w:szCs w:val="32"/>
        </w:rPr>
        <w:t>学校积极组织各学院推荐参评省级和国家级精品课程。学</w:t>
      </w:r>
      <w:r w:rsidRPr="008113C4">
        <w:rPr>
          <w:rFonts w:ascii="仿宋" w:eastAsia="仿宋" w:hAnsi="仿宋" w:hint="eastAsia"/>
          <w:sz w:val="32"/>
          <w:szCs w:val="32"/>
        </w:rPr>
        <w:lastRenderedPageBreak/>
        <w:t>校精品课程及其他</w:t>
      </w:r>
      <w:proofErr w:type="gramStart"/>
      <w:r w:rsidRPr="008113C4">
        <w:rPr>
          <w:rFonts w:ascii="仿宋" w:eastAsia="仿宋" w:hAnsi="仿宋" w:hint="eastAsia"/>
          <w:sz w:val="32"/>
          <w:szCs w:val="32"/>
        </w:rPr>
        <w:t>特别</w:t>
      </w:r>
      <w:proofErr w:type="gramEnd"/>
      <w:r w:rsidRPr="008113C4">
        <w:rPr>
          <w:rFonts w:ascii="仿宋" w:eastAsia="仿宋" w:hAnsi="仿宋" w:hint="eastAsia"/>
          <w:sz w:val="32"/>
          <w:szCs w:val="32"/>
        </w:rPr>
        <w:t>彰显我校办学特色的优势课程，均可参加学校的推荐遴选。获得遴选推荐的其他优势课程同时确定为学校精品课程，并按指定时间连续享有为期4学年的荣誉和奖励。学校对获评的省级、国家级精品课程，除按1：1配套资助同等建设经费外，</w:t>
      </w:r>
      <w:proofErr w:type="gramStart"/>
      <w:r w:rsidRPr="008113C4">
        <w:rPr>
          <w:rFonts w:ascii="仿宋" w:eastAsia="仿宋" w:hAnsi="仿宋" w:hint="eastAsia"/>
          <w:sz w:val="32"/>
          <w:szCs w:val="32"/>
        </w:rPr>
        <w:t>另分别</w:t>
      </w:r>
      <w:proofErr w:type="gramEnd"/>
      <w:r w:rsidRPr="008113C4">
        <w:rPr>
          <w:rFonts w:ascii="仿宋" w:eastAsia="仿宋" w:hAnsi="仿宋" w:hint="eastAsia"/>
          <w:sz w:val="32"/>
          <w:szCs w:val="32"/>
        </w:rPr>
        <w:t>在指定4学年</w:t>
      </w:r>
      <w:r w:rsidRPr="008113C4">
        <w:rPr>
          <w:rFonts w:ascii="仿宋" w:eastAsia="仿宋" w:hAnsi="仿宋" w:cs="宋体" w:hint="eastAsia"/>
          <w:sz w:val="32"/>
          <w:szCs w:val="32"/>
        </w:rPr>
        <w:t>内</w:t>
      </w:r>
      <w:r w:rsidRPr="008113C4">
        <w:rPr>
          <w:rFonts w:ascii="仿宋" w:eastAsia="仿宋" w:hAnsi="仿宋" w:hint="eastAsia"/>
          <w:sz w:val="32"/>
          <w:szCs w:val="32"/>
        </w:rPr>
        <w:t>给予每学期相应教学工作量30%、50%的奖励。</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 xml:space="preserve">第十条 </w:t>
      </w:r>
      <w:r w:rsidRPr="008113C4">
        <w:rPr>
          <w:rFonts w:ascii="仿宋" w:eastAsia="仿宋" w:hAnsi="仿宋" w:hint="eastAsia"/>
          <w:sz w:val="32"/>
          <w:szCs w:val="32"/>
        </w:rPr>
        <w:t>教务处对荣誉保持期内的学校精品课程，就课程团队建设、课程网站建设、学生教学质量评价等情况进行中期跟踪检查和评估。对检查评估不合格的课程，报请校领导批准后提前中止精品课程的荣誉和奖励。</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第十一条</w:t>
      </w:r>
      <w:r w:rsidRPr="008113C4">
        <w:rPr>
          <w:rFonts w:ascii="仿宋" w:eastAsia="仿宋" w:hAnsi="仿宋" w:hint="eastAsia"/>
          <w:sz w:val="32"/>
          <w:szCs w:val="32"/>
        </w:rPr>
        <w:t xml:space="preserve"> 学校鼓励、支持各学院根据本单位实际情况，参照学校精品课程评审指标，开展院级精品课程建设、评选活动。</w:t>
      </w:r>
    </w:p>
    <w:p w:rsidR="007E4A2C" w:rsidRPr="008113C4" w:rsidRDefault="007E4A2C" w:rsidP="007E4A2C">
      <w:pPr>
        <w:spacing w:line="560" w:lineRule="exact"/>
        <w:ind w:firstLineChars="200" w:firstLine="640"/>
        <w:rPr>
          <w:rFonts w:ascii="仿宋" w:eastAsia="仿宋" w:hAnsi="仿宋" w:hint="eastAsia"/>
          <w:sz w:val="32"/>
          <w:szCs w:val="32"/>
        </w:rPr>
      </w:pPr>
      <w:r w:rsidRPr="008113C4">
        <w:rPr>
          <w:rFonts w:ascii="仿宋" w:eastAsia="仿宋" w:hAnsi="仿宋" w:hint="eastAsia"/>
          <w:bCs/>
          <w:sz w:val="32"/>
          <w:szCs w:val="32"/>
        </w:rPr>
        <w:t>第十二条</w:t>
      </w:r>
      <w:r w:rsidRPr="008113C4">
        <w:rPr>
          <w:rFonts w:ascii="仿宋" w:eastAsia="仿宋" w:hAnsi="仿宋" w:hint="eastAsia"/>
          <w:sz w:val="32"/>
          <w:szCs w:val="32"/>
        </w:rPr>
        <w:t xml:space="preserve"> 本办法自公布之日起实行，由教务处负责解释。对此前已评为校级精品课程的，荣誉保持期限按原规定执行。</w:t>
      </w:r>
    </w:p>
    <w:p w:rsidR="007E4A2C" w:rsidRPr="008113C4" w:rsidRDefault="007E4A2C" w:rsidP="007E4A2C">
      <w:pPr>
        <w:spacing w:line="560" w:lineRule="exact"/>
        <w:rPr>
          <w:rFonts w:ascii="仿宋" w:eastAsia="仿宋" w:hAnsi="仿宋" w:hint="eastAsia"/>
          <w:sz w:val="32"/>
          <w:szCs w:val="32"/>
        </w:rPr>
      </w:pPr>
    </w:p>
    <w:p w:rsidR="007E4A2C" w:rsidRPr="008113C4" w:rsidRDefault="007E4A2C" w:rsidP="007E4A2C">
      <w:pPr>
        <w:spacing w:line="560" w:lineRule="exact"/>
        <w:ind w:firstLineChars="200" w:firstLine="640"/>
        <w:rPr>
          <w:rFonts w:ascii="仿宋" w:eastAsia="仿宋" w:hAnsi="仿宋"/>
          <w:sz w:val="32"/>
          <w:szCs w:val="32"/>
        </w:rPr>
      </w:pPr>
      <w:r w:rsidRPr="008113C4">
        <w:rPr>
          <w:rFonts w:ascii="仿宋" w:eastAsia="仿宋" w:hAnsi="仿宋" w:hint="eastAsia"/>
          <w:sz w:val="32"/>
          <w:szCs w:val="32"/>
        </w:rPr>
        <w:t>附件：江苏科技大学精品课程评审指标</w:t>
      </w:r>
    </w:p>
    <w:p w:rsidR="007E4A2C" w:rsidRPr="00FF0E3A" w:rsidRDefault="007E4A2C" w:rsidP="007E4A2C">
      <w:pPr>
        <w:spacing w:line="460" w:lineRule="exact"/>
        <w:rPr>
          <w:rFonts w:ascii="仿宋" w:eastAsia="仿宋" w:hAnsi="仿宋" w:hint="eastAsia"/>
          <w:sz w:val="28"/>
          <w:szCs w:val="28"/>
        </w:rPr>
      </w:pPr>
      <w:r w:rsidRPr="00FF0E3A">
        <w:rPr>
          <w:rFonts w:ascii="仿宋" w:eastAsia="仿宋" w:hAnsi="仿宋"/>
          <w:sz w:val="28"/>
          <w:szCs w:val="28"/>
        </w:rPr>
        <w:br w:type="page"/>
      </w:r>
      <w:r w:rsidRPr="00FF0E3A">
        <w:rPr>
          <w:rFonts w:ascii="仿宋" w:eastAsia="仿宋" w:hAnsi="仿宋" w:hint="eastAsia"/>
          <w:sz w:val="28"/>
          <w:szCs w:val="28"/>
        </w:rPr>
        <w:lastRenderedPageBreak/>
        <w:t>附件：</w:t>
      </w:r>
    </w:p>
    <w:p w:rsidR="007E4A2C" w:rsidRPr="00F44FC6" w:rsidRDefault="007E4A2C" w:rsidP="007E4A2C">
      <w:pPr>
        <w:widowControl/>
        <w:spacing w:afterLines="100" w:after="312" w:line="460" w:lineRule="exact"/>
        <w:jc w:val="center"/>
        <w:rPr>
          <w:rFonts w:ascii="黑体" w:eastAsia="黑体" w:hAnsi="黑体" w:cs="宋体" w:hint="eastAsia"/>
          <w:bCs/>
          <w:kern w:val="0"/>
          <w:sz w:val="36"/>
          <w:szCs w:val="32"/>
        </w:rPr>
      </w:pPr>
      <w:r w:rsidRPr="00F44FC6">
        <w:rPr>
          <w:rFonts w:ascii="黑体" w:eastAsia="黑体" w:hAnsi="黑体" w:cs="宋体" w:hint="eastAsia"/>
          <w:bCs/>
          <w:kern w:val="0"/>
          <w:sz w:val="36"/>
          <w:szCs w:val="32"/>
        </w:rPr>
        <w:t>江苏科技大学精品课程评审指标</w:t>
      </w:r>
    </w:p>
    <w:p w:rsidR="007E4A2C" w:rsidRPr="005D0154" w:rsidRDefault="007E4A2C" w:rsidP="007E4A2C">
      <w:pPr>
        <w:widowControl/>
        <w:adjustRightInd w:val="0"/>
        <w:snapToGrid w:val="0"/>
        <w:spacing w:line="440" w:lineRule="exact"/>
        <w:ind w:firstLineChars="200" w:firstLine="643"/>
        <w:jc w:val="left"/>
        <w:rPr>
          <w:rFonts w:ascii="仿宋" w:eastAsia="仿宋" w:hAnsi="仿宋" w:cs="宋体" w:hint="eastAsia"/>
          <w:b/>
          <w:bCs/>
          <w:kern w:val="0"/>
          <w:sz w:val="32"/>
          <w:szCs w:val="28"/>
        </w:rPr>
      </w:pPr>
      <w:r w:rsidRPr="005D0154">
        <w:rPr>
          <w:rFonts w:ascii="仿宋" w:eastAsia="仿宋" w:hAnsi="仿宋" w:cs="宋体" w:hint="eastAsia"/>
          <w:b/>
          <w:bCs/>
          <w:kern w:val="0"/>
          <w:sz w:val="32"/>
          <w:szCs w:val="28"/>
        </w:rPr>
        <w:t>一、制定依据</w:t>
      </w:r>
    </w:p>
    <w:p w:rsidR="007E4A2C" w:rsidRPr="005D0154" w:rsidRDefault="007E4A2C" w:rsidP="007E4A2C">
      <w:pPr>
        <w:widowControl/>
        <w:adjustRightInd w:val="0"/>
        <w:snapToGrid w:val="0"/>
        <w:spacing w:line="440" w:lineRule="exact"/>
        <w:ind w:leftChars="7" w:left="15" w:firstLineChars="200" w:firstLine="640"/>
        <w:jc w:val="left"/>
        <w:rPr>
          <w:rFonts w:ascii="仿宋" w:eastAsia="仿宋" w:hAnsi="仿宋" w:cs="宋体" w:hint="eastAsia"/>
          <w:kern w:val="0"/>
          <w:sz w:val="32"/>
          <w:szCs w:val="28"/>
        </w:rPr>
      </w:pPr>
      <w:r w:rsidRPr="005D0154">
        <w:rPr>
          <w:rFonts w:ascii="仿宋" w:eastAsia="仿宋" w:hAnsi="仿宋" w:cs="宋体" w:hint="eastAsia"/>
          <w:kern w:val="0"/>
          <w:sz w:val="32"/>
          <w:szCs w:val="28"/>
        </w:rPr>
        <w:t>本评审指标根据《教育部财政部关于实施高等学校本科教学质量与教学改革工程的意见》（</w:t>
      </w:r>
      <w:proofErr w:type="gramStart"/>
      <w:r w:rsidRPr="005D0154">
        <w:rPr>
          <w:rFonts w:ascii="仿宋" w:eastAsia="仿宋" w:hAnsi="仿宋" w:cs="宋体" w:hint="eastAsia"/>
          <w:kern w:val="0"/>
          <w:sz w:val="32"/>
          <w:szCs w:val="28"/>
        </w:rPr>
        <w:t>教高〔2007〕</w:t>
      </w:r>
      <w:proofErr w:type="gramEnd"/>
      <w:r w:rsidRPr="005D0154">
        <w:rPr>
          <w:rFonts w:ascii="仿宋" w:eastAsia="仿宋" w:hAnsi="仿宋" w:cs="宋体" w:hint="eastAsia"/>
          <w:kern w:val="0"/>
          <w:sz w:val="32"/>
          <w:szCs w:val="28"/>
        </w:rPr>
        <w:t>1号）、《教育部关于进一步深化本科教学改革全面提高教学质量的若干意见》（</w:t>
      </w:r>
      <w:proofErr w:type="gramStart"/>
      <w:r w:rsidRPr="005D0154">
        <w:rPr>
          <w:rFonts w:ascii="仿宋" w:eastAsia="仿宋" w:hAnsi="仿宋" w:cs="宋体" w:hint="eastAsia"/>
          <w:kern w:val="0"/>
          <w:sz w:val="32"/>
          <w:szCs w:val="28"/>
        </w:rPr>
        <w:t>教高〔2007〕</w:t>
      </w:r>
      <w:proofErr w:type="gramEnd"/>
      <w:r w:rsidRPr="005D0154">
        <w:rPr>
          <w:rFonts w:ascii="仿宋" w:eastAsia="仿宋" w:hAnsi="仿宋" w:cs="宋体" w:hint="eastAsia"/>
          <w:kern w:val="0"/>
          <w:sz w:val="32"/>
          <w:szCs w:val="28"/>
        </w:rPr>
        <w:t>2号）和《教育部国家精品课程评审指标（2010年版）》精神，结合学校教学工作实际情况制定。</w:t>
      </w:r>
    </w:p>
    <w:p w:rsidR="007E4A2C" w:rsidRPr="005D0154" w:rsidRDefault="007E4A2C" w:rsidP="007E4A2C">
      <w:pPr>
        <w:widowControl/>
        <w:adjustRightInd w:val="0"/>
        <w:snapToGrid w:val="0"/>
        <w:spacing w:line="440" w:lineRule="exact"/>
        <w:ind w:firstLineChars="200" w:firstLine="643"/>
        <w:jc w:val="left"/>
        <w:rPr>
          <w:rFonts w:ascii="仿宋" w:eastAsia="仿宋" w:hAnsi="仿宋" w:cs="宋体" w:hint="eastAsia"/>
          <w:b/>
          <w:kern w:val="0"/>
          <w:sz w:val="32"/>
          <w:szCs w:val="28"/>
        </w:rPr>
      </w:pPr>
      <w:r w:rsidRPr="005D0154">
        <w:rPr>
          <w:rFonts w:ascii="仿宋" w:eastAsia="仿宋" w:hAnsi="仿宋" w:cs="宋体" w:hint="eastAsia"/>
          <w:b/>
          <w:bCs/>
          <w:kern w:val="0"/>
          <w:sz w:val="32"/>
          <w:szCs w:val="28"/>
        </w:rPr>
        <w:t>二、</w:t>
      </w:r>
      <w:r w:rsidRPr="005D0154">
        <w:rPr>
          <w:rFonts w:ascii="仿宋" w:eastAsia="仿宋" w:hAnsi="仿宋" w:hint="eastAsia"/>
          <w:b/>
          <w:sz w:val="32"/>
          <w:szCs w:val="28"/>
        </w:rPr>
        <w:t>评审指标体系说明</w:t>
      </w:r>
    </w:p>
    <w:p w:rsidR="007E4A2C" w:rsidRPr="005D0154" w:rsidRDefault="007E4A2C" w:rsidP="007E4A2C">
      <w:pPr>
        <w:widowControl/>
        <w:adjustRightInd w:val="0"/>
        <w:snapToGrid w:val="0"/>
        <w:spacing w:line="440" w:lineRule="exact"/>
        <w:ind w:leftChars="7" w:left="15" w:firstLineChars="200" w:firstLine="640"/>
        <w:jc w:val="left"/>
        <w:rPr>
          <w:rFonts w:ascii="仿宋" w:eastAsia="仿宋" w:hAnsi="仿宋" w:cs="宋体" w:hint="eastAsia"/>
          <w:kern w:val="0"/>
          <w:sz w:val="32"/>
          <w:szCs w:val="28"/>
        </w:rPr>
      </w:pPr>
      <w:r w:rsidRPr="005D0154">
        <w:rPr>
          <w:rFonts w:ascii="仿宋" w:eastAsia="仿宋" w:hAnsi="仿宋" w:cs="宋体" w:hint="eastAsia"/>
          <w:kern w:val="0"/>
          <w:sz w:val="32"/>
          <w:szCs w:val="28"/>
        </w:rPr>
        <w:t>1. 精品课程评估从教学队伍、教学内容、教学条件、教学方法与手段、教学效果、课程特色等六个方面进行考察，详见具体评估指标体系。</w:t>
      </w:r>
    </w:p>
    <w:p w:rsidR="007E4A2C" w:rsidRPr="005D0154" w:rsidRDefault="007E4A2C" w:rsidP="007E4A2C">
      <w:pPr>
        <w:spacing w:line="440" w:lineRule="exact"/>
        <w:ind w:firstLineChars="200" w:firstLine="640"/>
        <w:rPr>
          <w:rFonts w:ascii="仿宋" w:eastAsia="仿宋" w:hAnsi="仿宋" w:cs="宋体" w:hint="eastAsia"/>
          <w:kern w:val="0"/>
          <w:sz w:val="32"/>
          <w:szCs w:val="28"/>
        </w:rPr>
      </w:pPr>
      <w:r w:rsidRPr="005D0154">
        <w:rPr>
          <w:rFonts w:ascii="仿宋" w:eastAsia="仿宋" w:hAnsi="仿宋" w:cs="宋体" w:hint="eastAsia"/>
          <w:kern w:val="0"/>
          <w:sz w:val="32"/>
          <w:szCs w:val="28"/>
        </w:rPr>
        <w:t>2. 评估指标体系操作说明</w:t>
      </w:r>
    </w:p>
    <w:p w:rsidR="007E4A2C" w:rsidRPr="005D0154" w:rsidRDefault="007E4A2C" w:rsidP="007E4A2C">
      <w:pPr>
        <w:spacing w:line="440" w:lineRule="exact"/>
        <w:ind w:firstLineChars="200" w:firstLine="640"/>
        <w:rPr>
          <w:rFonts w:ascii="仿宋" w:eastAsia="仿宋" w:hAnsi="仿宋" w:cs="宋体" w:hint="eastAsia"/>
          <w:kern w:val="0"/>
          <w:sz w:val="32"/>
          <w:szCs w:val="28"/>
        </w:rPr>
      </w:pPr>
      <w:r w:rsidRPr="005D0154">
        <w:rPr>
          <w:rFonts w:ascii="仿宋" w:eastAsia="仿宋" w:hAnsi="仿宋" w:cs="宋体" w:hint="eastAsia"/>
          <w:kern w:val="0"/>
          <w:sz w:val="32"/>
          <w:szCs w:val="28"/>
        </w:rPr>
        <w:t>（1）课程教学团队包含近4学年全部主讲和辅导教师，有实验环节的还应包含主要的实验指导教师。</w:t>
      </w:r>
    </w:p>
    <w:p w:rsidR="007E4A2C" w:rsidRPr="005D0154" w:rsidRDefault="007E4A2C" w:rsidP="007E4A2C">
      <w:pPr>
        <w:spacing w:line="440" w:lineRule="exact"/>
        <w:ind w:firstLineChars="200" w:firstLine="640"/>
        <w:rPr>
          <w:rFonts w:ascii="仿宋" w:eastAsia="仿宋" w:hAnsi="仿宋" w:cs="宋体" w:hint="eastAsia"/>
          <w:kern w:val="0"/>
          <w:sz w:val="32"/>
          <w:szCs w:val="28"/>
        </w:rPr>
      </w:pPr>
      <w:r w:rsidRPr="005D0154">
        <w:rPr>
          <w:rFonts w:ascii="仿宋" w:eastAsia="仿宋" w:hAnsi="仿宋" w:cs="宋体" w:hint="eastAsia"/>
          <w:kern w:val="0"/>
          <w:sz w:val="32"/>
          <w:szCs w:val="28"/>
        </w:rPr>
        <w:t>（2）评价依据中的学生评价意见源自近4学年内的选课学生，由教务处组织调查、汇总和提供。</w:t>
      </w:r>
    </w:p>
    <w:p w:rsidR="007E4A2C" w:rsidRPr="005D0154" w:rsidRDefault="007E4A2C" w:rsidP="007E4A2C">
      <w:pPr>
        <w:widowControl/>
        <w:adjustRightInd w:val="0"/>
        <w:snapToGrid w:val="0"/>
        <w:spacing w:line="440" w:lineRule="exact"/>
        <w:ind w:leftChars="7" w:left="15" w:firstLineChars="200" w:firstLine="640"/>
        <w:jc w:val="left"/>
        <w:rPr>
          <w:rFonts w:ascii="仿宋" w:eastAsia="仿宋" w:hAnsi="仿宋" w:cs="宋体" w:hint="eastAsia"/>
          <w:kern w:val="0"/>
          <w:sz w:val="32"/>
          <w:szCs w:val="28"/>
        </w:rPr>
      </w:pPr>
      <w:r w:rsidRPr="005D0154">
        <w:rPr>
          <w:rFonts w:ascii="仿宋" w:eastAsia="仿宋" w:hAnsi="仿宋" w:cs="宋体" w:hint="eastAsia"/>
          <w:kern w:val="0"/>
          <w:sz w:val="32"/>
          <w:szCs w:val="28"/>
        </w:rPr>
        <w:t>3. 评审采取定量评价与定性评价相结合的方法，以提高评价结果的可靠性与可比性。评审指标分为综合评审与特色评审两部分，采用百分制，其中综合</w:t>
      </w:r>
      <w:proofErr w:type="gramStart"/>
      <w:r w:rsidRPr="005D0154">
        <w:rPr>
          <w:rFonts w:ascii="仿宋" w:eastAsia="仿宋" w:hAnsi="仿宋" w:cs="宋体" w:hint="eastAsia"/>
          <w:kern w:val="0"/>
          <w:sz w:val="32"/>
          <w:szCs w:val="28"/>
        </w:rPr>
        <w:t>评审占</w:t>
      </w:r>
      <w:proofErr w:type="gramEnd"/>
      <w:r w:rsidRPr="005D0154">
        <w:rPr>
          <w:rFonts w:ascii="仿宋" w:eastAsia="仿宋" w:hAnsi="仿宋" w:cs="宋体" w:hint="eastAsia"/>
          <w:kern w:val="0"/>
          <w:sz w:val="32"/>
          <w:szCs w:val="28"/>
        </w:rPr>
        <w:t>100分，特色评审附加5分。</w:t>
      </w:r>
    </w:p>
    <w:p w:rsidR="007E4A2C" w:rsidRPr="005D0154" w:rsidRDefault="007E4A2C" w:rsidP="007E4A2C">
      <w:pPr>
        <w:widowControl/>
        <w:adjustRightInd w:val="0"/>
        <w:snapToGrid w:val="0"/>
        <w:spacing w:line="440" w:lineRule="exact"/>
        <w:ind w:leftChars="7" w:left="15" w:firstLineChars="200" w:firstLine="640"/>
        <w:jc w:val="left"/>
        <w:rPr>
          <w:rFonts w:ascii="仿宋" w:eastAsia="仿宋" w:hAnsi="仿宋" w:cs="宋体" w:hint="eastAsia"/>
          <w:kern w:val="0"/>
          <w:sz w:val="32"/>
          <w:szCs w:val="28"/>
        </w:rPr>
      </w:pPr>
      <w:r w:rsidRPr="005D0154">
        <w:rPr>
          <w:rFonts w:ascii="仿宋" w:eastAsia="仿宋" w:hAnsi="仿宋" w:cs="宋体" w:hint="eastAsia"/>
          <w:kern w:val="0"/>
          <w:sz w:val="32"/>
          <w:szCs w:val="28"/>
        </w:rPr>
        <w:t>4. 总分计算：M=∑</w:t>
      </w:r>
      <w:proofErr w:type="spellStart"/>
      <w:r w:rsidRPr="005D0154">
        <w:rPr>
          <w:rFonts w:ascii="仿宋" w:eastAsia="仿宋" w:hAnsi="仿宋" w:cs="宋体" w:hint="eastAsia"/>
          <w:kern w:val="0"/>
          <w:sz w:val="32"/>
          <w:szCs w:val="28"/>
        </w:rPr>
        <w:t>KiMi</w:t>
      </w:r>
      <w:proofErr w:type="spellEnd"/>
      <w:r w:rsidRPr="005D0154">
        <w:rPr>
          <w:rFonts w:ascii="仿宋" w:eastAsia="仿宋" w:hAnsi="仿宋" w:cs="宋体" w:hint="eastAsia"/>
          <w:kern w:val="0"/>
          <w:sz w:val="32"/>
          <w:szCs w:val="28"/>
        </w:rPr>
        <w:t>，其中Ki为评分等级系数，评分等级分为A、B、C、D、E的系数分别为1.0、0.8、0.6、0.4、0.2，</w:t>
      </w:r>
      <w:proofErr w:type="spellStart"/>
      <w:r w:rsidRPr="005D0154">
        <w:rPr>
          <w:rFonts w:ascii="仿宋" w:eastAsia="仿宋" w:hAnsi="仿宋" w:cs="宋体" w:hint="eastAsia"/>
          <w:kern w:val="0"/>
          <w:sz w:val="32"/>
          <w:szCs w:val="28"/>
        </w:rPr>
        <w:t>Mi</w:t>
      </w:r>
      <w:proofErr w:type="spellEnd"/>
      <w:r w:rsidRPr="005D0154">
        <w:rPr>
          <w:rFonts w:ascii="仿宋" w:eastAsia="仿宋" w:hAnsi="仿宋" w:cs="宋体" w:hint="eastAsia"/>
          <w:kern w:val="0"/>
          <w:sz w:val="32"/>
          <w:szCs w:val="28"/>
        </w:rPr>
        <w:t>是各指标项的分值。</w:t>
      </w:r>
    </w:p>
    <w:p w:rsidR="007E4A2C" w:rsidRPr="005D0154" w:rsidRDefault="007E4A2C" w:rsidP="007E4A2C">
      <w:pPr>
        <w:widowControl/>
        <w:adjustRightInd w:val="0"/>
        <w:snapToGrid w:val="0"/>
        <w:spacing w:line="440" w:lineRule="exact"/>
        <w:ind w:firstLineChars="200" w:firstLine="643"/>
        <w:jc w:val="left"/>
        <w:rPr>
          <w:rFonts w:ascii="仿宋" w:eastAsia="仿宋" w:hAnsi="仿宋" w:cs="宋体" w:hint="eastAsia"/>
          <w:b/>
          <w:bCs/>
          <w:kern w:val="0"/>
          <w:sz w:val="32"/>
          <w:szCs w:val="28"/>
        </w:rPr>
      </w:pPr>
      <w:r w:rsidRPr="005D0154">
        <w:rPr>
          <w:rFonts w:ascii="仿宋" w:eastAsia="仿宋" w:hAnsi="仿宋" w:cs="宋体" w:hint="eastAsia"/>
          <w:b/>
          <w:bCs/>
          <w:kern w:val="0"/>
          <w:sz w:val="32"/>
          <w:szCs w:val="28"/>
        </w:rPr>
        <w:t>三、评定标准</w:t>
      </w:r>
    </w:p>
    <w:p w:rsidR="007E4A2C" w:rsidRPr="005D0154" w:rsidRDefault="007E4A2C" w:rsidP="007E4A2C">
      <w:pPr>
        <w:widowControl/>
        <w:adjustRightInd w:val="0"/>
        <w:snapToGrid w:val="0"/>
        <w:spacing w:line="440" w:lineRule="exact"/>
        <w:ind w:firstLineChars="200" w:firstLine="640"/>
        <w:jc w:val="left"/>
        <w:rPr>
          <w:rFonts w:ascii="仿宋" w:eastAsia="仿宋" w:hAnsi="仿宋" w:cs="宋体" w:hint="eastAsia"/>
          <w:bCs/>
          <w:kern w:val="0"/>
          <w:sz w:val="32"/>
          <w:szCs w:val="28"/>
        </w:rPr>
      </w:pPr>
      <w:r w:rsidRPr="005D0154">
        <w:rPr>
          <w:rFonts w:ascii="仿宋" w:eastAsia="仿宋" w:hAnsi="仿宋" w:cs="宋体" w:hint="eastAsia"/>
          <w:kern w:val="0"/>
          <w:sz w:val="32"/>
          <w:szCs w:val="28"/>
        </w:rPr>
        <w:t>精品课程由专项评审组集中评选，应符合以下条件：</w:t>
      </w:r>
    </w:p>
    <w:p w:rsidR="007E4A2C" w:rsidRPr="005D0154" w:rsidRDefault="007E4A2C" w:rsidP="007E4A2C">
      <w:pPr>
        <w:spacing w:line="440" w:lineRule="exact"/>
        <w:ind w:firstLineChars="200" w:firstLine="640"/>
        <w:rPr>
          <w:rFonts w:ascii="仿宋" w:eastAsia="仿宋" w:hAnsi="仿宋" w:cs="宋体" w:hint="eastAsia"/>
          <w:kern w:val="0"/>
          <w:sz w:val="32"/>
          <w:szCs w:val="28"/>
        </w:rPr>
      </w:pPr>
      <w:r w:rsidRPr="005D0154">
        <w:rPr>
          <w:rFonts w:ascii="仿宋" w:eastAsia="仿宋" w:hAnsi="仿宋" w:cs="宋体" w:hint="eastAsia"/>
          <w:kern w:val="0"/>
          <w:sz w:val="32"/>
          <w:szCs w:val="28"/>
        </w:rPr>
        <w:t>1. 评估指标总得分≧90分；</w:t>
      </w:r>
    </w:p>
    <w:p w:rsidR="007E4A2C" w:rsidRPr="005D0154" w:rsidRDefault="007E4A2C" w:rsidP="007E4A2C">
      <w:pPr>
        <w:spacing w:line="440" w:lineRule="exact"/>
        <w:ind w:firstLineChars="200" w:firstLine="640"/>
        <w:rPr>
          <w:rFonts w:ascii="仿宋" w:eastAsia="仿宋" w:hAnsi="仿宋" w:cs="宋体" w:hint="eastAsia"/>
          <w:kern w:val="0"/>
          <w:sz w:val="32"/>
          <w:szCs w:val="28"/>
        </w:rPr>
      </w:pPr>
      <w:r w:rsidRPr="005D0154">
        <w:rPr>
          <w:rFonts w:ascii="仿宋" w:eastAsia="仿宋" w:hAnsi="仿宋" w:cs="宋体" w:hint="eastAsia"/>
          <w:kern w:val="0"/>
          <w:sz w:val="32"/>
          <w:szCs w:val="28"/>
        </w:rPr>
        <w:t>2.</w:t>
      </w:r>
      <w:r w:rsidRPr="005D0154">
        <w:rPr>
          <w:rFonts w:ascii="仿宋" w:eastAsia="仿宋" w:hAnsi="仿宋" w:cs="宋体" w:hint="eastAsia"/>
          <w:sz w:val="32"/>
          <w:szCs w:val="28"/>
        </w:rPr>
        <w:t xml:space="preserve"> 课程负责人一般应具有正高级专业技术职务，且近4学年内实际承担申报课程教学任务不少于3次；</w:t>
      </w:r>
    </w:p>
    <w:p w:rsidR="007E4A2C" w:rsidRPr="005D0154" w:rsidRDefault="007E4A2C" w:rsidP="007E4A2C">
      <w:pPr>
        <w:spacing w:line="440" w:lineRule="exact"/>
        <w:ind w:firstLineChars="200" w:firstLine="640"/>
        <w:rPr>
          <w:rFonts w:ascii="仿宋" w:eastAsia="仿宋" w:hAnsi="仿宋" w:cs="宋体" w:hint="eastAsia"/>
          <w:kern w:val="0"/>
          <w:sz w:val="32"/>
          <w:szCs w:val="28"/>
        </w:rPr>
      </w:pPr>
      <w:r w:rsidRPr="005D0154">
        <w:rPr>
          <w:rFonts w:ascii="仿宋" w:eastAsia="仿宋" w:hAnsi="仿宋" w:cs="宋体" w:hint="eastAsia"/>
          <w:kern w:val="0"/>
          <w:sz w:val="32"/>
          <w:szCs w:val="28"/>
        </w:rPr>
        <w:t>3. 必须建有课程网站，且维护、运行、使用效果良好；</w:t>
      </w:r>
    </w:p>
    <w:p w:rsidR="007E4A2C" w:rsidRDefault="007E4A2C" w:rsidP="007E4A2C">
      <w:pPr>
        <w:spacing w:line="440" w:lineRule="exact"/>
        <w:ind w:firstLineChars="200" w:firstLine="640"/>
        <w:rPr>
          <w:rFonts w:ascii="仿宋" w:eastAsia="仿宋" w:hAnsi="仿宋" w:cs="宋体" w:hint="eastAsia"/>
          <w:kern w:val="0"/>
          <w:sz w:val="32"/>
          <w:szCs w:val="28"/>
        </w:rPr>
      </w:pPr>
      <w:r w:rsidRPr="005D0154">
        <w:rPr>
          <w:rFonts w:ascii="仿宋" w:eastAsia="仿宋" w:hAnsi="仿宋" w:cs="宋体" w:hint="eastAsia"/>
          <w:kern w:val="0"/>
          <w:sz w:val="32"/>
          <w:szCs w:val="28"/>
        </w:rPr>
        <w:t>4.</w:t>
      </w:r>
      <w:r w:rsidRPr="005D0154">
        <w:rPr>
          <w:rFonts w:ascii="仿宋" w:eastAsia="仿宋" w:hAnsi="仿宋" w:cs="宋体" w:hint="eastAsia"/>
          <w:sz w:val="32"/>
          <w:szCs w:val="28"/>
        </w:rPr>
        <w:t xml:space="preserve"> 课程教学人员</w:t>
      </w:r>
      <w:r w:rsidRPr="005D0154">
        <w:rPr>
          <w:rFonts w:ascii="仿宋" w:eastAsia="仿宋" w:hAnsi="仿宋" w:cs="宋体" w:hint="eastAsia"/>
          <w:kern w:val="0"/>
          <w:sz w:val="32"/>
          <w:szCs w:val="28"/>
        </w:rPr>
        <w:t>于近4学年内未发生教学事故。</w:t>
      </w:r>
    </w:p>
    <w:p w:rsidR="008E549D" w:rsidRPr="007E4A2C" w:rsidRDefault="007E4A2C" w:rsidP="007E4A2C">
      <w:pPr>
        <w:spacing w:line="440" w:lineRule="exact"/>
        <w:ind w:firstLineChars="200" w:firstLine="643"/>
        <w:rPr>
          <w:rFonts w:ascii="仿宋" w:eastAsia="仿宋" w:hAnsi="仿宋" w:cs="宋体"/>
          <w:b/>
          <w:kern w:val="0"/>
          <w:sz w:val="32"/>
          <w:szCs w:val="28"/>
        </w:rPr>
      </w:pPr>
      <w:r w:rsidRPr="005D0154">
        <w:rPr>
          <w:rFonts w:ascii="仿宋" w:eastAsia="仿宋" w:hAnsi="仿宋" w:cs="宋体" w:hint="eastAsia"/>
          <w:b/>
          <w:kern w:val="0"/>
          <w:sz w:val="32"/>
          <w:szCs w:val="28"/>
        </w:rPr>
        <w:t>四、评审指标</w:t>
      </w:r>
      <w:bookmarkStart w:id="0" w:name="_GoBack"/>
      <w:bookmarkEnd w:id="0"/>
      <w:r w:rsidRPr="005D0154">
        <w:rPr>
          <w:rFonts w:ascii="仿宋" w:eastAsia="仿宋" w:hAnsi="仿宋" w:cs="宋体" w:hint="eastAsia"/>
          <w:b/>
          <w:kern w:val="0"/>
          <w:sz w:val="32"/>
          <w:szCs w:val="28"/>
        </w:rPr>
        <w:t>体系</w:t>
      </w:r>
    </w:p>
    <w:sectPr w:rsidR="008E549D" w:rsidRPr="007E4A2C" w:rsidSect="00974C94">
      <w:footerReference w:type="even" r:id="rId5"/>
      <w:footerReference w:type="default" r:id="rId6"/>
      <w:pgSz w:w="11906" w:h="16838" w:code="9"/>
      <w:pgMar w:top="1247" w:right="924" w:bottom="1091" w:left="1259" w:header="567" w:footer="567"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4FC6">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00000" w:rsidRDefault="00F44FC6">
    <w:pPr>
      <w:pStyle w:val="a4"/>
      <w:ind w:right="360" w:firstLine="360"/>
      <w:rPr>
        <w:rFonts w:ascii="仿宋_GB2312" w:eastAsia="仿宋_GB2312"/>
        <w:color w:val="000000"/>
        <w:sz w:val="28"/>
      </w:rPr>
    </w:pPr>
    <w:r>
      <w:rPr>
        <w:rStyle w:val="a5"/>
        <w:rFonts w:ascii="仿宋_GB2312" w:eastAsia="仿宋_GB2312" w:hint="eastAsia"/>
        <w:color w:val="000000"/>
        <w:sz w:val="28"/>
      </w:rPr>
      <w:t>—</w:t>
    </w:r>
    <w:r>
      <w:rPr>
        <w:rStyle w:val="a5"/>
        <w:rFonts w:ascii="仿宋_GB2312" w:eastAsia="仿宋_GB2312" w:hint="eastAsia"/>
        <w:color w:val="000000"/>
        <w:sz w:val="28"/>
      </w:rPr>
      <w:t xml:space="preserve">  </w:t>
    </w:r>
    <w:r>
      <w:rPr>
        <w:rStyle w:val="a5"/>
        <w:rFonts w:ascii="仿宋_GB2312" w:eastAsia="仿宋_GB2312" w:hint="eastAsia"/>
        <w:color w:val="000000"/>
        <w:sz w:val="28"/>
      </w:rPr>
      <w:t>—</w:t>
    </w:r>
  </w:p>
  <w:p w:rsidR="00000000" w:rsidRDefault="00F44F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4FC6">
    <w:pPr>
      <w:pStyle w:val="a4"/>
      <w:framePr w:wrap="around" w:vAnchor="text" w:hAnchor="margin" w:xAlign="outside" w:y="1"/>
      <w:rPr>
        <w:rStyle w:val="a5"/>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noProof/>
        <w:sz w:val="28"/>
        <w:szCs w:val="28"/>
      </w:rPr>
      <w:t>2</w:t>
    </w:r>
    <w:r>
      <w:rPr>
        <w:rStyle w:val="a5"/>
        <w:rFonts w:ascii="宋体" w:hAnsi="宋体"/>
        <w:sz w:val="28"/>
        <w:szCs w:val="28"/>
      </w:rPr>
      <w:fldChar w:fldCharType="end"/>
    </w:r>
  </w:p>
  <w:p w:rsidR="00000000" w:rsidRDefault="00F44FC6">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25"/>
    <w:rsid w:val="00000089"/>
    <w:rsid w:val="00000527"/>
    <w:rsid w:val="00003244"/>
    <w:rsid w:val="0000344D"/>
    <w:rsid w:val="00005140"/>
    <w:rsid w:val="000069F1"/>
    <w:rsid w:val="00021C3F"/>
    <w:rsid w:val="00023D7F"/>
    <w:rsid w:val="00031872"/>
    <w:rsid w:val="00034230"/>
    <w:rsid w:val="00035FA7"/>
    <w:rsid w:val="000374B5"/>
    <w:rsid w:val="000377CC"/>
    <w:rsid w:val="0004115D"/>
    <w:rsid w:val="000415AA"/>
    <w:rsid w:val="00042472"/>
    <w:rsid w:val="00043385"/>
    <w:rsid w:val="0004459F"/>
    <w:rsid w:val="00044B73"/>
    <w:rsid w:val="00046A91"/>
    <w:rsid w:val="00053C6E"/>
    <w:rsid w:val="000544D2"/>
    <w:rsid w:val="0005539C"/>
    <w:rsid w:val="0005703E"/>
    <w:rsid w:val="000603B3"/>
    <w:rsid w:val="00060A37"/>
    <w:rsid w:val="00062122"/>
    <w:rsid w:val="00063079"/>
    <w:rsid w:val="00065C94"/>
    <w:rsid w:val="00070BB8"/>
    <w:rsid w:val="000721F3"/>
    <w:rsid w:val="00080FCF"/>
    <w:rsid w:val="000845AF"/>
    <w:rsid w:val="00085BA6"/>
    <w:rsid w:val="00086DAE"/>
    <w:rsid w:val="00093A93"/>
    <w:rsid w:val="000A06AD"/>
    <w:rsid w:val="000A0D39"/>
    <w:rsid w:val="000A12C3"/>
    <w:rsid w:val="000A22B2"/>
    <w:rsid w:val="000A5FBA"/>
    <w:rsid w:val="000B1C79"/>
    <w:rsid w:val="000B29D4"/>
    <w:rsid w:val="000B44F7"/>
    <w:rsid w:val="000B4B9D"/>
    <w:rsid w:val="000B67CA"/>
    <w:rsid w:val="000B6F2F"/>
    <w:rsid w:val="000C253B"/>
    <w:rsid w:val="000C2996"/>
    <w:rsid w:val="000C50F1"/>
    <w:rsid w:val="000C5B76"/>
    <w:rsid w:val="000C65B7"/>
    <w:rsid w:val="000D43D4"/>
    <w:rsid w:val="000D48DD"/>
    <w:rsid w:val="000E0FAE"/>
    <w:rsid w:val="000E11F5"/>
    <w:rsid w:val="000E1375"/>
    <w:rsid w:val="000E1D71"/>
    <w:rsid w:val="000E3739"/>
    <w:rsid w:val="000E395F"/>
    <w:rsid w:val="000E70D1"/>
    <w:rsid w:val="000F3612"/>
    <w:rsid w:val="000F5E90"/>
    <w:rsid w:val="000F6BB1"/>
    <w:rsid w:val="00101037"/>
    <w:rsid w:val="0010149E"/>
    <w:rsid w:val="0010243F"/>
    <w:rsid w:val="00102C7D"/>
    <w:rsid w:val="00102D7F"/>
    <w:rsid w:val="00103316"/>
    <w:rsid w:val="001035BE"/>
    <w:rsid w:val="0010446E"/>
    <w:rsid w:val="00105971"/>
    <w:rsid w:val="00105D88"/>
    <w:rsid w:val="00106502"/>
    <w:rsid w:val="0010666A"/>
    <w:rsid w:val="001066B6"/>
    <w:rsid w:val="00106911"/>
    <w:rsid w:val="0011357F"/>
    <w:rsid w:val="00113761"/>
    <w:rsid w:val="0011515E"/>
    <w:rsid w:val="00115C70"/>
    <w:rsid w:val="0011712E"/>
    <w:rsid w:val="001175A4"/>
    <w:rsid w:val="00122B01"/>
    <w:rsid w:val="00124847"/>
    <w:rsid w:val="00126214"/>
    <w:rsid w:val="00130015"/>
    <w:rsid w:val="001371C4"/>
    <w:rsid w:val="00137A97"/>
    <w:rsid w:val="00140602"/>
    <w:rsid w:val="00140872"/>
    <w:rsid w:val="0014476D"/>
    <w:rsid w:val="00144A81"/>
    <w:rsid w:val="00146F47"/>
    <w:rsid w:val="001472D4"/>
    <w:rsid w:val="00150B3D"/>
    <w:rsid w:val="00150B79"/>
    <w:rsid w:val="00151521"/>
    <w:rsid w:val="00153906"/>
    <w:rsid w:val="001572E1"/>
    <w:rsid w:val="001629C2"/>
    <w:rsid w:val="00167B30"/>
    <w:rsid w:val="00167D43"/>
    <w:rsid w:val="00167E66"/>
    <w:rsid w:val="00171119"/>
    <w:rsid w:val="00171DD2"/>
    <w:rsid w:val="00172795"/>
    <w:rsid w:val="00174027"/>
    <w:rsid w:val="00174548"/>
    <w:rsid w:val="0017502B"/>
    <w:rsid w:val="00176CB5"/>
    <w:rsid w:val="00180B35"/>
    <w:rsid w:val="00183015"/>
    <w:rsid w:val="001860A2"/>
    <w:rsid w:val="00187E03"/>
    <w:rsid w:val="0019399A"/>
    <w:rsid w:val="00194BDB"/>
    <w:rsid w:val="00195540"/>
    <w:rsid w:val="0019577B"/>
    <w:rsid w:val="00197247"/>
    <w:rsid w:val="001A1165"/>
    <w:rsid w:val="001A1662"/>
    <w:rsid w:val="001B0856"/>
    <w:rsid w:val="001B0A43"/>
    <w:rsid w:val="001B1C72"/>
    <w:rsid w:val="001B246E"/>
    <w:rsid w:val="001C3FD8"/>
    <w:rsid w:val="001C7E2D"/>
    <w:rsid w:val="001D0966"/>
    <w:rsid w:val="001D26F1"/>
    <w:rsid w:val="001D33B1"/>
    <w:rsid w:val="001D349B"/>
    <w:rsid w:val="001D53E4"/>
    <w:rsid w:val="001E2BDA"/>
    <w:rsid w:val="001F110F"/>
    <w:rsid w:val="001F1EEA"/>
    <w:rsid w:val="001F7220"/>
    <w:rsid w:val="001F7DDF"/>
    <w:rsid w:val="00203C4D"/>
    <w:rsid w:val="00205A9F"/>
    <w:rsid w:val="002123C0"/>
    <w:rsid w:val="00213ABC"/>
    <w:rsid w:val="00215FBF"/>
    <w:rsid w:val="002318E1"/>
    <w:rsid w:val="00234A3F"/>
    <w:rsid w:val="00240AA1"/>
    <w:rsid w:val="00241750"/>
    <w:rsid w:val="002516FE"/>
    <w:rsid w:val="0025387C"/>
    <w:rsid w:val="00255118"/>
    <w:rsid w:val="0025674D"/>
    <w:rsid w:val="00256D4C"/>
    <w:rsid w:val="00262F28"/>
    <w:rsid w:val="00264420"/>
    <w:rsid w:val="00271158"/>
    <w:rsid w:val="002749FC"/>
    <w:rsid w:val="002750F5"/>
    <w:rsid w:val="002760DA"/>
    <w:rsid w:val="00280000"/>
    <w:rsid w:val="00281B62"/>
    <w:rsid w:val="00282011"/>
    <w:rsid w:val="00284381"/>
    <w:rsid w:val="0028482E"/>
    <w:rsid w:val="00286C49"/>
    <w:rsid w:val="00292D02"/>
    <w:rsid w:val="00293891"/>
    <w:rsid w:val="00293BDC"/>
    <w:rsid w:val="00295E1B"/>
    <w:rsid w:val="002A0C5F"/>
    <w:rsid w:val="002A3394"/>
    <w:rsid w:val="002A36BA"/>
    <w:rsid w:val="002A3BED"/>
    <w:rsid w:val="002A5AD9"/>
    <w:rsid w:val="002A7756"/>
    <w:rsid w:val="002A7E63"/>
    <w:rsid w:val="002A7FD1"/>
    <w:rsid w:val="002B2FA7"/>
    <w:rsid w:val="002B57AC"/>
    <w:rsid w:val="002B62ED"/>
    <w:rsid w:val="002B74BA"/>
    <w:rsid w:val="002B79BB"/>
    <w:rsid w:val="002B7C3A"/>
    <w:rsid w:val="002C08E9"/>
    <w:rsid w:val="002C2358"/>
    <w:rsid w:val="002C703F"/>
    <w:rsid w:val="002D0E87"/>
    <w:rsid w:val="002D669C"/>
    <w:rsid w:val="002E35C6"/>
    <w:rsid w:val="002E4A3A"/>
    <w:rsid w:val="002E71C5"/>
    <w:rsid w:val="002F0EAD"/>
    <w:rsid w:val="002F330D"/>
    <w:rsid w:val="002F5A62"/>
    <w:rsid w:val="00302171"/>
    <w:rsid w:val="00302871"/>
    <w:rsid w:val="00304FDA"/>
    <w:rsid w:val="003059B0"/>
    <w:rsid w:val="00305EF2"/>
    <w:rsid w:val="00306988"/>
    <w:rsid w:val="003069F0"/>
    <w:rsid w:val="00312E54"/>
    <w:rsid w:val="00313337"/>
    <w:rsid w:val="00314788"/>
    <w:rsid w:val="00324D3D"/>
    <w:rsid w:val="0033035C"/>
    <w:rsid w:val="00331254"/>
    <w:rsid w:val="003330DE"/>
    <w:rsid w:val="003356AC"/>
    <w:rsid w:val="0034150B"/>
    <w:rsid w:val="00341954"/>
    <w:rsid w:val="0034374B"/>
    <w:rsid w:val="00345482"/>
    <w:rsid w:val="00345536"/>
    <w:rsid w:val="003506D8"/>
    <w:rsid w:val="00353F96"/>
    <w:rsid w:val="00354B16"/>
    <w:rsid w:val="00354BB6"/>
    <w:rsid w:val="0035715B"/>
    <w:rsid w:val="00360E33"/>
    <w:rsid w:val="0036582F"/>
    <w:rsid w:val="003658A5"/>
    <w:rsid w:val="00366BB1"/>
    <w:rsid w:val="003706B3"/>
    <w:rsid w:val="003752D4"/>
    <w:rsid w:val="00376C92"/>
    <w:rsid w:val="00380839"/>
    <w:rsid w:val="00382DCF"/>
    <w:rsid w:val="00384029"/>
    <w:rsid w:val="00392056"/>
    <w:rsid w:val="003951AB"/>
    <w:rsid w:val="0039534C"/>
    <w:rsid w:val="00396A19"/>
    <w:rsid w:val="00397913"/>
    <w:rsid w:val="003A0A99"/>
    <w:rsid w:val="003A4EE9"/>
    <w:rsid w:val="003A7CA4"/>
    <w:rsid w:val="003A7E87"/>
    <w:rsid w:val="003B6F37"/>
    <w:rsid w:val="003C0346"/>
    <w:rsid w:val="003C1038"/>
    <w:rsid w:val="003C14CB"/>
    <w:rsid w:val="003C16B3"/>
    <w:rsid w:val="003C543F"/>
    <w:rsid w:val="003C5E6F"/>
    <w:rsid w:val="003D1576"/>
    <w:rsid w:val="003D1E13"/>
    <w:rsid w:val="003D54A6"/>
    <w:rsid w:val="003D62DD"/>
    <w:rsid w:val="003E0B23"/>
    <w:rsid w:val="003E26C9"/>
    <w:rsid w:val="003E6222"/>
    <w:rsid w:val="003F0C8E"/>
    <w:rsid w:val="003F56FD"/>
    <w:rsid w:val="00400ACC"/>
    <w:rsid w:val="0041377D"/>
    <w:rsid w:val="00416329"/>
    <w:rsid w:val="00416F3E"/>
    <w:rsid w:val="0042563E"/>
    <w:rsid w:val="004271B6"/>
    <w:rsid w:val="0043155A"/>
    <w:rsid w:val="00431E95"/>
    <w:rsid w:val="00432B37"/>
    <w:rsid w:val="0043558C"/>
    <w:rsid w:val="004360D6"/>
    <w:rsid w:val="00436170"/>
    <w:rsid w:val="004372FE"/>
    <w:rsid w:val="00437F01"/>
    <w:rsid w:val="00444F2E"/>
    <w:rsid w:val="00445B9A"/>
    <w:rsid w:val="00446BE2"/>
    <w:rsid w:val="00450518"/>
    <w:rsid w:val="00451775"/>
    <w:rsid w:val="00451EA5"/>
    <w:rsid w:val="00452299"/>
    <w:rsid w:val="00457B49"/>
    <w:rsid w:val="004601CF"/>
    <w:rsid w:val="00465223"/>
    <w:rsid w:val="00465DD9"/>
    <w:rsid w:val="00465F73"/>
    <w:rsid w:val="004673D6"/>
    <w:rsid w:val="00476076"/>
    <w:rsid w:val="0048015D"/>
    <w:rsid w:val="0048212A"/>
    <w:rsid w:val="004821DB"/>
    <w:rsid w:val="0048267A"/>
    <w:rsid w:val="00487042"/>
    <w:rsid w:val="0049293E"/>
    <w:rsid w:val="00494EE0"/>
    <w:rsid w:val="00495D23"/>
    <w:rsid w:val="004963F5"/>
    <w:rsid w:val="00496BCA"/>
    <w:rsid w:val="004A1F9F"/>
    <w:rsid w:val="004A5E8F"/>
    <w:rsid w:val="004B0693"/>
    <w:rsid w:val="004B247F"/>
    <w:rsid w:val="004B30EC"/>
    <w:rsid w:val="004B392A"/>
    <w:rsid w:val="004C03E4"/>
    <w:rsid w:val="004C4F22"/>
    <w:rsid w:val="004D09FA"/>
    <w:rsid w:val="004D35AE"/>
    <w:rsid w:val="004D4881"/>
    <w:rsid w:val="004D6782"/>
    <w:rsid w:val="004D6A74"/>
    <w:rsid w:val="004E1D6A"/>
    <w:rsid w:val="004E2045"/>
    <w:rsid w:val="004E24FD"/>
    <w:rsid w:val="004E408B"/>
    <w:rsid w:val="004E7159"/>
    <w:rsid w:val="004F01C4"/>
    <w:rsid w:val="004F0AD2"/>
    <w:rsid w:val="004F313E"/>
    <w:rsid w:val="004F36B0"/>
    <w:rsid w:val="004F3ACC"/>
    <w:rsid w:val="004F4CB9"/>
    <w:rsid w:val="00501AE7"/>
    <w:rsid w:val="0051278B"/>
    <w:rsid w:val="00515521"/>
    <w:rsid w:val="005203D7"/>
    <w:rsid w:val="005229F1"/>
    <w:rsid w:val="0053078D"/>
    <w:rsid w:val="005401C8"/>
    <w:rsid w:val="0054198C"/>
    <w:rsid w:val="0054318A"/>
    <w:rsid w:val="00543896"/>
    <w:rsid w:val="005445D0"/>
    <w:rsid w:val="00551F87"/>
    <w:rsid w:val="00560F20"/>
    <w:rsid w:val="0056305A"/>
    <w:rsid w:val="005645A8"/>
    <w:rsid w:val="00565612"/>
    <w:rsid w:val="005671EF"/>
    <w:rsid w:val="00570F86"/>
    <w:rsid w:val="00571EB7"/>
    <w:rsid w:val="00580FF7"/>
    <w:rsid w:val="00593560"/>
    <w:rsid w:val="0059613D"/>
    <w:rsid w:val="00596C21"/>
    <w:rsid w:val="00597D6C"/>
    <w:rsid w:val="005A1EE2"/>
    <w:rsid w:val="005A60E0"/>
    <w:rsid w:val="005B6765"/>
    <w:rsid w:val="005C05A5"/>
    <w:rsid w:val="005C3209"/>
    <w:rsid w:val="005C3558"/>
    <w:rsid w:val="005C659D"/>
    <w:rsid w:val="005C66B1"/>
    <w:rsid w:val="005E14AB"/>
    <w:rsid w:val="005E24D1"/>
    <w:rsid w:val="005E39D3"/>
    <w:rsid w:val="005F0900"/>
    <w:rsid w:val="005F1113"/>
    <w:rsid w:val="005F1428"/>
    <w:rsid w:val="005F280F"/>
    <w:rsid w:val="005F4896"/>
    <w:rsid w:val="005F540E"/>
    <w:rsid w:val="005F6BB6"/>
    <w:rsid w:val="005F747A"/>
    <w:rsid w:val="00604FA6"/>
    <w:rsid w:val="006058F7"/>
    <w:rsid w:val="006063D8"/>
    <w:rsid w:val="00607187"/>
    <w:rsid w:val="006071A4"/>
    <w:rsid w:val="0062575E"/>
    <w:rsid w:val="00627A8C"/>
    <w:rsid w:val="00640A44"/>
    <w:rsid w:val="006413CC"/>
    <w:rsid w:val="00641DA0"/>
    <w:rsid w:val="00642D4F"/>
    <w:rsid w:val="00643B01"/>
    <w:rsid w:val="00645FAC"/>
    <w:rsid w:val="00646070"/>
    <w:rsid w:val="006559BA"/>
    <w:rsid w:val="00655ED2"/>
    <w:rsid w:val="0065686B"/>
    <w:rsid w:val="00661607"/>
    <w:rsid w:val="00662350"/>
    <w:rsid w:val="00662868"/>
    <w:rsid w:val="00663036"/>
    <w:rsid w:val="00663C1A"/>
    <w:rsid w:val="00663DC2"/>
    <w:rsid w:val="006746B1"/>
    <w:rsid w:val="006779E7"/>
    <w:rsid w:val="00677B83"/>
    <w:rsid w:val="00680CC9"/>
    <w:rsid w:val="0068578D"/>
    <w:rsid w:val="00685ED1"/>
    <w:rsid w:val="006919C4"/>
    <w:rsid w:val="00691EB7"/>
    <w:rsid w:val="0069454C"/>
    <w:rsid w:val="006A0215"/>
    <w:rsid w:val="006A30E4"/>
    <w:rsid w:val="006A6C4F"/>
    <w:rsid w:val="006B4A53"/>
    <w:rsid w:val="006C00E9"/>
    <w:rsid w:val="006C06C6"/>
    <w:rsid w:val="006C29D5"/>
    <w:rsid w:val="006C63D5"/>
    <w:rsid w:val="006D116D"/>
    <w:rsid w:val="006D13B3"/>
    <w:rsid w:val="006D28AB"/>
    <w:rsid w:val="006D29F0"/>
    <w:rsid w:val="006D2B81"/>
    <w:rsid w:val="006D5103"/>
    <w:rsid w:val="006D5E36"/>
    <w:rsid w:val="006E1860"/>
    <w:rsid w:val="006E4185"/>
    <w:rsid w:val="006E4ADA"/>
    <w:rsid w:val="006E4E64"/>
    <w:rsid w:val="006E52A9"/>
    <w:rsid w:val="006E7129"/>
    <w:rsid w:val="006E71CF"/>
    <w:rsid w:val="006E7CDF"/>
    <w:rsid w:val="006F5907"/>
    <w:rsid w:val="006F6F4E"/>
    <w:rsid w:val="007013C6"/>
    <w:rsid w:val="00705AA9"/>
    <w:rsid w:val="007140AA"/>
    <w:rsid w:val="007140DF"/>
    <w:rsid w:val="007205F1"/>
    <w:rsid w:val="00722123"/>
    <w:rsid w:val="00723B71"/>
    <w:rsid w:val="00731FC5"/>
    <w:rsid w:val="00735C27"/>
    <w:rsid w:val="0073682C"/>
    <w:rsid w:val="00736D17"/>
    <w:rsid w:val="00740621"/>
    <w:rsid w:val="00741EE5"/>
    <w:rsid w:val="00741F42"/>
    <w:rsid w:val="00742F3C"/>
    <w:rsid w:val="007464AB"/>
    <w:rsid w:val="00760D14"/>
    <w:rsid w:val="00762C61"/>
    <w:rsid w:val="007705E0"/>
    <w:rsid w:val="007708D5"/>
    <w:rsid w:val="007813AD"/>
    <w:rsid w:val="00782087"/>
    <w:rsid w:val="007836A6"/>
    <w:rsid w:val="007910CF"/>
    <w:rsid w:val="007925EB"/>
    <w:rsid w:val="007939C1"/>
    <w:rsid w:val="007950C3"/>
    <w:rsid w:val="00796AC8"/>
    <w:rsid w:val="007A1EB4"/>
    <w:rsid w:val="007A4B01"/>
    <w:rsid w:val="007A7C87"/>
    <w:rsid w:val="007B1A29"/>
    <w:rsid w:val="007B58CE"/>
    <w:rsid w:val="007B7808"/>
    <w:rsid w:val="007C03A4"/>
    <w:rsid w:val="007C099B"/>
    <w:rsid w:val="007C538E"/>
    <w:rsid w:val="007C5C93"/>
    <w:rsid w:val="007D0010"/>
    <w:rsid w:val="007D62FB"/>
    <w:rsid w:val="007D6639"/>
    <w:rsid w:val="007D76B6"/>
    <w:rsid w:val="007D76D7"/>
    <w:rsid w:val="007E1E11"/>
    <w:rsid w:val="007E4A2C"/>
    <w:rsid w:val="007E5068"/>
    <w:rsid w:val="007E5B42"/>
    <w:rsid w:val="007E6696"/>
    <w:rsid w:val="007F00C8"/>
    <w:rsid w:val="007F7F3E"/>
    <w:rsid w:val="00801882"/>
    <w:rsid w:val="0080475A"/>
    <w:rsid w:val="00804937"/>
    <w:rsid w:val="00807EB3"/>
    <w:rsid w:val="00810E7E"/>
    <w:rsid w:val="008112E5"/>
    <w:rsid w:val="00813BDB"/>
    <w:rsid w:val="00822B1D"/>
    <w:rsid w:val="00824095"/>
    <w:rsid w:val="00830B5A"/>
    <w:rsid w:val="008315EB"/>
    <w:rsid w:val="00832A79"/>
    <w:rsid w:val="00836138"/>
    <w:rsid w:val="00836EB8"/>
    <w:rsid w:val="00837D74"/>
    <w:rsid w:val="00842327"/>
    <w:rsid w:val="00846D91"/>
    <w:rsid w:val="00847591"/>
    <w:rsid w:val="00847FA3"/>
    <w:rsid w:val="008534D3"/>
    <w:rsid w:val="00854657"/>
    <w:rsid w:val="00856DEF"/>
    <w:rsid w:val="00860AFD"/>
    <w:rsid w:val="00866093"/>
    <w:rsid w:val="00872EB7"/>
    <w:rsid w:val="0087388A"/>
    <w:rsid w:val="008742C4"/>
    <w:rsid w:val="008771DD"/>
    <w:rsid w:val="00877A07"/>
    <w:rsid w:val="008810FE"/>
    <w:rsid w:val="008823FF"/>
    <w:rsid w:val="00883514"/>
    <w:rsid w:val="00884E40"/>
    <w:rsid w:val="00891463"/>
    <w:rsid w:val="0089266C"/>
    <w:rsid w:val="00893583"/>
    <w:rsid w:val="00896E86"/>
    <w:rsid w:val="008A19EC"/>
    <w:rsid w:val="008A2324"/>
    <w:rsid w:val="008A24F5"/>
    <w:rsid w:val="008A4153"/>
    <w:rsid w:val="008A714D"/>
    <w:rsid w:val="008B3717"/>
    <w:rsid w:val="008B56EA"/>
    <w:rsid w:val="008C0C9E"/>
    <w:rsid w:val="008C799E"/>
    <w:rsid w:val="008C7C76"/>
    <w:rsid w:val="008D2D53"/>
    <w:rsid w:val="008D317C"/>
    <w:rsid w:val="008D4443"/>
    <w:rsid w:val="008D6C69"/>
    <w:rsid w:val="008E3BB7"/>
    <w:rsid w:val="008E549D"/>
    <w:rsid w:val="008E6471"/>
    <w:rsid w:val="008E7126"/>
    <w:rsid w:val="008E7826"/>
    <w:rsid w:val="008F08CB"/>
    <w:rsid w:val="008F54C2"/>
    <w:rsid w:val="008F741E"/>
    <w:rsid w:val="009009E3"/>
    <w:rsid w:val="009021AE"/>
    <w:rsid w:val="009052B0"/>
    <w:rsid w:val="00907517"/>
    <w:rsid w:val="00911C6E"/>
    <w:rsid w:val="009129BA"/>
    <w:rsid w:val="009142AA"/>
    <w:rsid w:val="00915711"/>
    <w:rsid w:val="00915872"/>
    <w:rsid w:val="00916B50"/>
    <w:rsid w:val="00916DB5"/>
    <w:rsid w:val="00920026"/>
    <w:rsid w:val="00923B2F"/>
    <w:rsid w:val="00924904"/>
    <w:rsid w:val="00924BF7"/>
    <w:rsid w:val="00925011"/>
    <w:rsid w:val="009305FE"/>
    <w:rsid w:val="00931318"/>
    <w:rsid w:val="0093289B"/>
    <w:rsid w:val="0093340F"/>
    <w:rsid w:val="0093746B"/>
    <w:rsid w:val="00940874"/>
    <w:rsid w:val="009412A8"/>
    <w:rsid w:val="00941BAE"/>
    <w:rsid w:val="009431FE"/>
    <w:rsid w:val="009503B1"/>
    <w:rsid w:val="00954FC3"/>
    <w:rsid w:val="009550DA"/>
    <w:rsid w:val="00962B2B"/>
    <w:rsid w:val="00977563"/>
    <w:rsid w:val="00986141"/>
    <w:rsid w:val="009863C5"/>
    <w:rsid w:val="00990CB4"/>
    <w:rsid w:val="0099167D"/>
    <w:rsid w:val="009916DE"/>
    <w:rsid w:val="00997F18"/>
    <w:rsid w:val="009A08CD"/>
    <w:rsid w:val="009A291D"/>
    <w:rsid w:val="009B0611"/>
    <w:rsid w:val="009B1A95"/>
    <w:rsid w:val="009B1BC8"/>
    <w:rsid w:val="009C00AB"/>
    <w:rsid w:val="009C2527"/>
    <w:rsid w:val="009C44AD"/>
    <w:rsid w:val="009C7192"/>
    <w:rsid w:val="009D12B4"/>
    <w:rsid w:val="009E0185"/>
    <w:rsid w:val="009E32F2"/>
    <w:rsid w:val="009E3D6D"/>
    <w:rsid w:val="009E7441"/>
    <w:rsid w:val="009F0FBF"/>
    <w:rsid w:val="009F1748"/>
    <w:rsid w:val="009F492D"/>
    <w:rsid w:val="009F4DAE"/>
    <w:rsid w:val="009F7DD8"/>
    <w:rsid w:val="00A00D53"/>
    <w:rsid w:val="00A02824"/>
    <w:rsid w:val="00A02DA4"/>
    <w:rsid w:val="00A03CE4"/>
    <w:rsid w:val="00A059B3"/>
    <w:rsid w:val="00A06301"/>
    <w:rsid w:val="00A06A77"/>
    <w:rsid w:val="00A1075A"/>
    <w:rsid w:val="00A11152"/>
    <w:rsid w:val="00A13AE2"/>
    <w:rsid w:val="00A14DDC"/>
    <w:rsid w:val="00A20B6A"/>
    <w:rsid w:val="00A21648"/>
    <w:rsid w:val="00A218EB"/>
    <w:rsid w:val="00A2648D"/>
    <w:rsid w:val="00A31F70"/>
    <w:rsid w:val="00A34906"/>
    <w:rsid w:val="00A35DB2"/>
    <w:rsid w:val="00A40E48"/>
    <w:rsid w:val="00A4329E"/>
    <w:rsid w:val="00A45E71"/>
    <w:rsid w:val="00A4647B"/>
    <w:rsid w:val="00A50620"/>
    <w:rsid w:val="00A53FF2"/>
    <w:rsid w:val="00A54C75"/>
    <w:rsid w:val="00A56763"/>
    <w:rsid w:val="00A63D60"/>
    <w:rsid w:val="00A6532C"/>
    <w:rsid w:val="00A6564C"/>
    <w:rsid w:val="00A65843"/>
    <w:rsid w:val="00A7033C"/>
    <w:rsid w:val="00A71480"/>
    <w:rsid w:val="00A72CE2"/>
    <w:rsid w:val="00A73259"/>
    <w:rsid w:val="00A74B97"/>
    <w:rsid w:val="00A750E9"/>
    <w:rsid w:val="00A76127"/>
    <w:rsid w:val="00A761CD"/>
    <w:rsid w:val="00A77970"/>
    <w:rsid w:val="00A80CBA"/>
    <w:rsid w:val="00A84C0C"/>
    <w:rsid w:val="00A874B7"/>
    <w:rsid w:val="00A90084"/>
    <w:rsid w:val="00A92583"/>
    <w:rsid w:val="00A92FEC"/>
    <w:rsid w:val="00A94D31"/>
    <w:rsid w:val="00AA05A2"/>
    <w:rsid w:val="00AB2EBC"/>
    <w:rsid w:val="00AB4BB1"/>
    <w:rsid w:val="00AB599F"/>
    <w:rsid w:val="00AC3707"/>
    <w:rsid w:val="00AC540C"/>
    <w:rsid w:val="00AC7836"/>
    <w:rsid w:val="00AC79F3"/>
    <w:rsid w:val="00AD5550"/>
    <w:rsid w:val="00AD712A"/>
    <w:rsid w:val="00AD7F8B"/>
    <w:rsid w:val="00AE0AF9"/>
    <w:rsid w:val="00AE5AAE"/>
    <w:rsid w:val="00AF4BEB"/>
    <w:rsid w:val="00AF621D"/>
    <w:rsid w:val="00B0119C"/>
    <w:rsid w:val="00B0153F"/>
    <w:rsid w:val="00B01DED"/>
    <w:rsid w:val="00B0326B"/>
    <w:rsid w:val="00B03978"/>
    <w:rsid w:val="00B03BC9"/>
    <w:rsid w:val="00B06FCC"/>
    <w:rsid w:val="00B145F8"/>
    <w:rsid w:val="00B2007B"/>
    <w:rsid w:val="00B20AE9"/>
    <w:rsid w:val="00B24B4F"/>
    <w:rsid w:val="00B27911"/>
    <w:rsid w:val="00B318DF"/>
    <w:rsid w:val="00B32333"/>
    <w:rsid w:val="00B33809"/>
    <w:rsid w:val="00B34CE9"/>
    <w:rsid w:val="00B36B71"/>
    <w:rsid w:val="00B36D57"/>
    <w:rsid w:val="00B37E42"/>
    <w:rsid w:val="00B40D1D"/>
    <w:rsid w:val="00B4163E"/>
    <w:rsid w:val="00B41C7C"/>
    <w:rsid w:val="00B42D29"/>
    <w:rsid w:val="00B4639B"/>
    <w:rsid w:val="00B50391"/>
    <w:rsid w:val="00B5313A"/>
    <w:rsid w:val="00B5399A"/>
    <w:rsid w:val="00B61197"/>
    <w:rsid w:val="00B61A30"/>
    <w:rsid w:val="00B652BF"/>
    <w:rsid w:val="00B70275"/>
    <w:rsid w:val="00B70A18"/>
    <w:rsid w:val="00B736F1"/>
    <w:rsid w:val="00B74B10"/>
    <w:rsid w:val="00B75294"/>
    <w:rsid w:val="00B76196"/>
    <w:rsid w:val="00B81038"/>
    <w:rsid w:val="00B81CE3"/>
    <w:rsid w:val="00B84CBA"/>
    <w:rsid w:val="00B92101"/>
    <w:rsid w:val="00B93701"/>
    <w:rsid w:val="00B96F1F"/>
    <w:rsid w:val="00BA244B"/>
    <w:rsid w:val="00BA6A0F"/>
    <w:rsid w:val="00BB04D0"/>
    <w:rsid w:val="00BB548E"/>
    <w:rsid w:val="00BC0A41"/>
    <w:rsid w:val="00BC2EFF"/>
    <w:rsid w:val="00BD4C84"/>
    <w:rsid w:val="00BD4E7E"/>
    <w:rsid w:val="00BD5E8C"/>
    <w:rsid w:val="00BD6ED7"/>
    <w:rsid w:val="00BF37C7"/>
    <w:rsid w:val="00BF64DD"/>
    <w:rsid w:val="00C00675"/>
    <w:rsid w:val="00C01881"/>
    <w:rsid w:val="00C02155"/>
    <w:rsid w:val="00C04D74"/>
    <w:rsid w:val="00C0596D"/>
    <w:rsid w:val="00C078C3"/>
    <w:rsid w:val="00C10DAA"/>
    <w:rsid w:val="00C15E5C"/>
    <w:rsid w:val="00C17F43"/>
    <w:rsid w:val="00C2186A"/>
    <w:rsid w:val="00C23AD6"/>
    <w:rsid w:val="00C26296"/>
    <w:rsid w:val="00C273B3"/>
    <w:rsid w:val="00C30252"/>
    <w:rsid w:val="00C34F57"/>
    <w:rsid w:val="00C358C7"/>
    <w:rsid w:val="00C371BD"/>
    <w:rsid w:val="00C43888"/>
    <w:rsid w:val="00C44298"/>
    <w:rsid w:val="00C445D4"/>
    <w:rsid w:val="00C45427"/>
    <w:rsid w:val="00C45687"/>
    <w:rsid w:val="00C45F66"/>
    <w:rsid w:val="00C46785"/>
    <w:rsid w:val="00C476FA"/>
    <w:rsid w:val="00C50C11"/>
    <w:rsid w:val="00C561E3"/>
    <w:rsid w:val="00C574C3"/>
    <w:rsid w:val="00C613CA"/>
    <w:rsid w:val="00C67068"/>
    <w:rsid w:val="00C67205"/>
    <w:rsid w:val="00C700E3"/>
    <w:rsid w:val="00C7028C"/>
    <w:rsid w:val="00C70E01"/>
    <w:rsid w:val="00C728C5"/>
    <w:rsid w:val="00C73DBE"/>
    <w:rsid w:val="00C74E67"/>
    <w:rsid w:val="00C8206D"/>
    <w:rsid w:val="00C82E88"/>
    <w:rsid w:val="00C8458B"/>
    <w:rsid w:val="00C852B4"/>
    <w:rsid w:val="00C860B0"/>
    <w:rsid w:val="00C917AF"/>
    <w:rsid w:val="00C9321B"/>
    <w:rsid w:val="00C9613E"/>
    <w:rsid w:val="00C97966"/>
    <w:rsid w:val="00CA329E"/>
    <w:rsid w:val="00CA4BDE"/>
    <w:rsid w:val="00CA7CF7"/>
    <w:rsid w:val="00CB24D2"/>
    <w:rsid w:val="00CB56E7"/>
    <w:rsid w:val="00CB6F62"/>
    <w:rsid w:val="00CB7F10"/>
    <w:rsid w:val="00CC061E"/>
    <w:rsid w:val="00CC1A74"/>
    <w:rsid w:val="00CC3362"/>
    <w:rsid w:val="00CC3F09"/>
    <w:rsid w:val="00CC705D"/>
    <w:rsid w:val="00CD1076"/>
    <w:rsid w:val="00CD3DE8"/>
    <w:rsid w:val="00CD42BA"/>
    <w:rsid w:val="00CD5BB8"/>
    <w:rsid w:val="00CE0A65"/>
    <w:rsid w:val="00CE422A"/>
    <w:rsid w:val="00CF0A75"/>
    <w:rsid w:val="00CF0DC3"/>
    <w:rsid w:val="00CF54AB"/>
    <w:rsid w:val="00CF70A0"/>
    <w:rsid w:val="00CF720F"/>
    <w:rsid w:val="00D009F3"/>
    <w:rsid w:val="00D01BB8"/>
    <w:rsid w:val="00D03402"/>
    <w:rsid w:val="00D0426E"/>
    <w:rsid w:val="00D0505C"/>
    <w:rsid w:val="00D05D15"/>
    <w:rsid w:val="00D066EA"/>
    <w:rsid w:val="00D10E0B"/>
    <w:rsid w:val="00D12E26"/>
    <w:rsid w:val="00D215B1"/>
    <w:rsid w:val="00D22219"/>
    <w:rsid w:val="00D223A8"/>
    <w:rsid w:val="00D241CF"/>
    <w:rsid w:val="00D2450F"/>
    <w:rsid w:val="00D2569F"/>
    <w:rsid w:val="00D27A8B"/>
    <w:rsid w:val="00D30755"/>
    <w:rsid w:val="00D32104"/>
    <w:rsid w:val="00D34020"/>
    <w:rsid w:val="00D341F3"/>
    <w:rsid w:val="00D34933"/>
    <w:rsid w:val="00D3648E"/>
    <w:rsid w:val="00D42950"/>
    <w:rsid w:val="00D4468A"/>
    <w:rsid w:val="00D447D4"/>
    <w:rsid w:val="00D52174"/>
    <w:rsid w:val="00D557FB"/>
    <w:rsid w:val="00D55A90"/>
    <w:rsid w:val="00D56110"/>
    <w:rsid w:val="00D603E0"/>
    <w:rsid w:val="00D6670B"/>
    <w:rsid w:val="00D71599"/>
    <w:rsid w:val="00D7472C"/>
    <w:rsid w:val="00D758B5"/>
    <w:rsid w:val="00D77E82"/>
    <w:rsid w:val="00D80143"/>
    <w:rsid w:val="00D804C3"/>
    <w:rsid w:val="00D81A70"/>
    <w:rsid w:val="00D81BBD"/>
    <w:rsid w:val="00D86803"/>
    <w:rsid w:val="00D92399"/>
    <w:rsid w:val="00D92504"/>
    <w:rsid w:val="00D93828"/>
    <w:rsid w:val="00DA0848"/>
    <w:rsid w:val="00DA27AD"/>
    <w:rsid w:val="00DA2D4A"/>
    <w:rsid w:val="00DA3365"/>
    <w:rsid w:val="00DA6DD0"/>
    <w:rsid w:val="00DB1C1A"/>
    <w:rsid w:val="00DB3D4E"/>
    <w:rsid w:val="00DB75A2"/>
    <w:rsid w:val="00DC028C"/>
    <w:rsid w:val="00DC2AD9"/>
    <w:rsid w:val="00DC4055"/>
    <w:rsid w:val="00DC70B3"/>
    <w:rsid w:val="00DC7B71"/>
    <w:rsid w:val="00DD3974"/>
    <w:rsid w:val="00DE13BE"/>
    <w:rsid w:val="00DE358C"/>
    <w:rsid w:val="00DE689C"/>
    <w:rsid w:val="00DE6BDA"/>
    <w:rsid w:val="00DF1A30"/>
    <w:rsid w:val="00DF1D20"/>
    <w:rsid w:val="00DF3268"/>
    <w:rsid w:val="00DF56B9"/>
    <w:rsid w:val="00E025E1"/>
    <w:rsid w:val="00E05277"/>
    <w:rsid w:val="00E05DFC"/>
    <w:rsid w:val="00E05F89"/>
    <w:rsid w:val="00E12433"/>
    <w:rsid w:val="00E13275"/>
    <w:rsid w:val="00E13E1B"/>
    <w:rsid w:val="00E14BE6"/>
    <w:rsid w:val="00E17736"/>
    <w:rsid w:val="00E17770"/>
    <w:rsid w:val="00E20101"/>
    <w:rsid w:val="00E21804"/>
    <w:rsid w:val="00E21EBB"/>
    <w:rsid w:val="00E23087"/>
    <w:rsid w:val="00E250D0"/>
    <w:rsid w:val="00E31DE4"/>
    <w:rsid w:val="00E327A6"/>
    <w:rsid w:val="00E34A39"/>
    <w:rsid w:val="00E4094F"/>
    <w:rsid w:val="00E41B74"/>
    <w:rsid w:val="00E41EB5"/>
    <w:rsid w:val="00E42250"/>
    <w:rsid w:val="00E51E06"/>
    <w:rsid w:val="00E6034D"/>
    <w:rsid w:val="00E61B06"/>
    <w:rsid w:val="00E620E0"/>
    <w:rsid w:val="00E64BD5"/>
    <w:rsid w:val="00E66A72"/>
    <w:rsid w:val="00E80807"/>
    <w:rsid w:val="00E82102"/>
    <w:rsid w:val="00E832F3"/>
    <w:rsid w:val="00E84FFB"/>
    <w:rsid w:val="00E85EDA"/>
    <w:rsid w:val="00E873CE"/>
    <w:rsid w:val="00EA0233"/>
    <w:rsid w:val="00EA4D9B"/>
    <w:rsid w:val="00EB1FE7"/>
    <w:rsid w:val="00EB493D"/>
    <w:rsid w:val="00EB4A02"/>
    <w:rsid w:val="00EB5339"/>
    <w:rsid w:val="00EB6E4E"/>
    <w:rsid w:val="00EC11AD"/>
    <w:rsid w:val="00EC2024"/>
    <w:rsid w:val="00EC612D"/>
    <w:rsid w:val="00ED2091"/>
    <w:rsid w:val="00ED7302"/>
    <w:rsid w:val="00ED7BF1"/>
    <w:rsid w:val="00EE1585"/>
    <w:rsid w:val="00EE17B4"/>
    <w:rsid w:val="00EE1EEB"/>
    <w:rsid w:val="00EE52E7"/>
    <w:rsid w:val="00EE5916"/>
    <w:rsid w:val="00EF0F34"/>
    <w:rsid w:val="00EF16F1"/>
    <w:rsid w:val="00EF58D5"/>
    <w:rsid w:val="00EF60F6"/>
    <w:rsid w:val="00F00072"/>
    <w:rsid w:val="00F07E56"/>
    <w:rsid w:val="00F11C5B"/>
    <w:rsid w:val="00F13147"/>
    <w:rsid w:val="00F13690"/>
    <w:rsid w:val="00F15625"/>
    <w:rsid w:val="00F2087A"/>
    <w:rsid w:val="00F2128D"/>
    <w:rsid w:val="00F22588"/>
    <w:rsid w:val="00F2664F"/>
    <w:rsid w:val="00F27651"/>
    <w:rsid w:val="00F31288"/>
    <w:rsid w:val="00F31815"/>
    <w:rsid w:val="00F323D7"/>
    <w:rsid w:val="00F336D5"/>
    <w:rsid w:val="00F4084D"/>
    <w:rsid w:val="00F41AF2"/>
    <w:rsid w:val="00F44FC6"/>
    <w:rsid w:val="00F52CA4"/>
    <w:rsid w:val="00F53B17"/>
    <w:rsid w:val="00F63F05"/>
    <w:rsid w:val="00F70CEA"/>
    <w:rsid w:val="00F70E8B"/>
    <w:rsid w:val="00F754AB"/>
    <w:rsid w:val="00F83263"/>
    <w:rsid w:val="00F8647D"/>
    <w:rsid w:val="00F876EA"/>
    <w:rsid w:val="00F90BEE"/>
    <w:rsid w:val="00F91FE5"/>
    <w:rsid w:val="00F93157"/>
    <w:rsid w:val="00F93919"/>
    <w:rsid w:val="00F9478D"/>
    <w:rsid w:val="00F94940"/>
    <w:rsid w:val="00F963B0"/>
    <w:rsid w:val="00F972C7"/>
    <w:rsid w:val="00FA1B5A"/>
    <w:rsid w:val="00FA36CE"/>
    <w:rsid w:val="00FA7F36"/>
    <w:rsid w:val="00FB0CBB"/>
    <w:rsid w:val="00FB2444"/>
    <w:rsid w:val="00FB3DE5"/>
    <w:rsid w:val="00FB3F22"/>
    <w:rsid w:val="00FC23E4"/>
    <w:rsid w:val="00FC54BD"/>
    <w:rsid w:val="00FD3827"/>
    <w:rsid w:val="00FD465C"/>
    <w:rsid w:val="00FD667B"/>
    <w:rsid w:val="00FE0B45"/>
    <w:rsid w:val="00FE38A0"/>
    <w:rsid w:val="00FE42F1"/>
    <w:rsid w:val="00FF0FA4"/>
    <w:rsid w:val="00FF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DF"/>
    <w:pPr>
      <w:widowControl w:val="0"/>
      <w:jc w:val="both"/>
    </w:pPr>
    <w:rPr>
      <w:rFonts w:ascii="Times New Roman" w:eastAsia="宋体" w:hAnsi="Times New Roman"/>
      <w:szCs w:val="20"/>
    </w:rPr>
  </w:style>
  <w:style w:type="paragraph" w:styleId="2">
    <w:name w:val="heading 2"/>
    <w:basedOn w:val="a"/>
    <w:next w:val="a"/>
    <w:link w:val="2Char"/>
    <w:unhideWhenUsed/>
    <w:qFormat/>
    <w:rsid w:val="007140D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140DF"/>
    <w:rPr>
      <w:rFonts w:ascii="Cambria" w:eastAsia="宋体" w:hAnsi="Cambria" w:cs="Times New Roman"/>
      <w:b/>
      <w:bCs/>
      <w:sz w:val="32"/>
      <w:szCs w:val="32"/>
    </w:rPr>
  </w:style>
  <w:style w:type="paragraph" w:styleId="a3">
    <w:name w:val="List Paragraph"/>
    <w:basedOn w:val="a"/>
    <w:uiPriority w:val="99"/>
    <w:qFormat/>
    <w:rsid w:val="007140DF"/>
    <w:pPr>
      <w:ind w:firstLineChars="200" w:firstLine="420"/>
    </w:pPr>
    <w:rPr>
      <w:rFonts w:ascii="Calibri" w:hAnsi="Calibri" w:cs="Calibri"/>
      <w:szCs w:val="21"/>
    </w:rPr>
  </w:style>
  <w:style w:type="paragraph" w:styleId="a4">
    <w:name w:val="footer"/>
    <w:basedOn w:val="a"/>
    <w:link w:val="Char"/>
    <w:rsid w:val="00741F42"/>
    <w:pPr>
      <w:tabs>
        <w:tab w:val="center" w:pos="4153"/>
        <w:tab w:val="right" w:pos="8306"/>
      </w:tabs>
      <w:snapToGrid w:val="0"/>
      <w:jc w:val="left"/>
    </w:pPr>
    <w:rPr>
      <w:rFonts w:cs="Times New Roman"/>
      <w:sz w:val="18"/>
      <w:szCs w:val="18"/>
    </w:rPr>
  </w:style>
  <w:style w:type="character" w:customStyle="1" w:styleId="Char">
    <w:name w:val="页脚 Char"/>
    <w:basedOn w:val="a0"/>
    <w:link w:val="a4"/>
    <w:rsid w:val="00741F42"/>
    <w:rPr>
      <w:rFonts w:ascii="Times New Roman" w:eastAsia="宋体" w:hAnsi="Times New Roman" w:cs="Times New Roman"/>
      <w:sz w:val="18"/>
      <w:szCs w:val="18"/>
    </w:rPr>
  </w:style>
  <w:style w:type="character" w:styleId="a5">
    <w:name w:val="page number"/>
    <w:basedOn w:val="a0"/>
    <w:rsid w:val="00741F42"/>
  </w:style>
  <w:style w:type="paragraph" w:styleId="a6">
    <w:name w:val="Normal (Web)"/>
    <w:basedOn w:val="a"/>
    <w:rsid w:val="00741F42"/>
    <w:pPr>
      <w:widowControl/>
      <w:spacing w:before="100" w:beforeAutospacing="1" w:after="100" w:afterAutospacing="1"/>
      <w:jc w:val="left"/>
    </w:pPr>
    <w:rPr>
      <w:rFonts w:ascii="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DF"/>
    <w:pPr>
      <w:widowControl w:val="0"/>
      <w:jc w:val="both"/>
    </w:pPr>
    <w:rPr>
      <w:rFonts w:ascii="Times New Roman" w:eastAsia="宋体" w:hAnsi="Times New Roman"/>
      <w:szCs w:val="20"/>
    </w:rPr>
  </w:style>
  <w:style w:type="paragraph" w:styleId="2">
    <w:name w:val="heading 2"/>
    <w:basedOn w:val="a"/>
    <w:next w:val="a"/>
    <w:link w:val="2Char"/>
    <w:unhideWhenUsed/>
    <w:qFormat/>
    <w:rsid w:val="007140D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140DF"/>
    <w:rPr>
      <w:rFonts w:ascii="Cambria" w:eastAsia="宋体" w:hAnsi="Cambria" w:cs="Times New Roman"/>
      <w:b/>
      <w:bCs/>
      <w:sz w:val="32"/>
      <w:szCs w:val="32"/>
    </w:rPr>
  </w:style>
  <w:style w:type="paragraph" w:styleId="a3">
    <w:name w:val="List Paragraph"/>
    <w:basedOn w:val="a"/>
    <w:uiPriority w:val="99"/>
    <w:qFormat/>
    <w:rsid w:val="007140DF"/>
    <w:pPr>
      <w:ind w:firstLineChars="200" w:firstLine="420"/>
    </w:pPr>
    <w:rPr>
      <w:rFonts w:ascii="Calibri" w:hAnsi="Calibri" w:cs="Calibri"/>
      <w:szCs w:val="21"/>
    </w:rPr>
  </w:style>
  <w:style w:type="paragraph" w:styleId="a4">
    <w:name w:val="footer"/>
    <w:basedOn w:val="a"/>
    <w:link w:val="Char"/>
    <w:rsid w:val="00741F42"/>
    <w:pPr>
      <w:tabs>
        <w:tab w:val="center" w:pos="4153"/>
        <w:tab w:val="right" w:pos="8306"/>
      </w:tabs>
      <w:snapToGrid w:val="0"/>
      <w:jc w:val="left"/>
    </w:pPr>
    <w:rPr>
      <w:rFonts w:cs="Times New Roman"/>
      <w:sz w:val="18"/>
      <w:szCs w:val="18"/>
    </w:rPr>
  </w:style>
  <w:style w:type="character" w:customStyle="1" w:styleId="Char">
    <w:name w:val="页脚 Char"/>
    <w:basedOn w:val="a0"/>
    <w:link w:val="a4"/>
    <w:rsid w:val="00741F42"/>
    <w:rPr>
      <w:rFonts w:ascii="Times New Roman" w:eastAsia="宋体" w:hAnsi="Times New Roman" w:cs="Times New Roman"/>
      <w:sz w:val="18"/>
      <w:szCs w:val="18"/>
    </w:rPr>
  </w:style>
  <w:style w:type="character" w:styleId="a5">
    <w:name w:val="page number"/>
    <w:basedOn w:val="a0"/>
    <w:rsid w:val="00741F42"/>
  </w:style>
  <w:style w:type="paragraph" w:styleId="a6">
    <w:name w:val="Normal (Web)"/>
    <w:basedOn w:val="a"/>
    <w:rsid w:val="00741F42"/>
    <w:pPr>
      <w:widowControl/>
      <w:spacing w:before="100" w:beforeAutospacing="1" w:after="100" w:afterAutospacing="1"/>
      <w:jc w:val="left"/>
    </w:pPr>
    <w:rPr>
      <w:rFonts w:ascii="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王树利</dc:creator>
  <cp:keywords/>
  <dc:description/>
  <cp:lastModifiedBy>王树利</cp:lastModifiedBy>
  <cp:revision>4</cp:revision>
  <dcterms:created xsi:type="dcterms:W3CDTF">2019-01-06T00:37:00Z</dcterms:created>
  <dcterms:modified xsi:type="dcterms:W3CDTF">2019-01-06T00:41:00Z</dcterms:modified>
</cp:coreProperties>
</file>